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A7688" w14:textId="133A4B83" w:rsidR="00EE5D13" w:rsidRDefault="00A67F85" w:rsidP="003374E5">
      <w:pPr>
        <w:tabs>
          <w:tab w:val="center" w:pos="5400"/>
          <w:tab w:val="right" w:pos="10800"/>
        </w:tabs>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9FA7720" wp14:editId="19FA7721">
            <wp:simplePos x="0" y="0"/>
            <wp:positionH relativeFrom="column">
              <wp:posOffset>21590</wp:posOffset>
            </wp:positionH>
            <wp:positionV relativeFrom="paragraph">
              <wp:posOffset>15240</wp:posOffset>
            </wp:positionV>
            <wp:extent cx="548640" cy="548640"/>
            <wp:effectExtent l="0" t="0" r="0" b="0"/>
            <wp:wrapNone/>
            <wp:docPr id="1" name="Picture 0" descr="ITD Logo B&amp;W Offici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TD Logo B&amp;W Official.jpg"/>
                    <pic:cNvPicPr/>
                  </pic:nvPicPr>
                  <pic:blipFill>
                    <a:blip r:embed="rId11" cstate="print"/>
                    <a:stretch>
                      <a:fillRect/>
                    </a:stretch>
                  </pic:blipFill>
                  <pic:spPr>
                    <a:xfrm>
                      <a:off x="0" y="0"/>
                      <a:ext cx="548640" cy="548640"/>
                    </a:xfrm>
                    <a:prstGeom prst="rect">
                      <a:avLst/>
                    </a:prstGeom>
                  </pic:spPr>
                </pic:pic>
              </a:graphicData>
            </a:graphic>
          </wp:anchor>
        </w:drawing>
      </w:r>
      <w:r w:rsidR="00EE5D13">
        <w:rPr>
          <w:rFonts w:ascii="Arial" w:hAnsi="Arial" w:cs="Arial"/>
          <w:b/>
          <w:sz w:val="28"/>
          <w:szCs w:val="28"/>
        </w:rPr>
        <w:tab/>
      </w:r>
      <w:r w:rsidR="00F06D84" w:rsidRPr="00355889">
        <w:rPr>
          <w:rFonts w:ascii="Arial" w:hAnsi="Arial" w:cs="Arial"/>
          <w:b/>
          <w:sz w:val="28"/>
          <w:szCs w:val="28"/>
        </w:rPr>
        <w:t xml:space="preserve">Notice of </w:t>
      </w:r>
      <w:r w:rsidR="00355889" w:rsidRPr="00355889">
        <w:rPr>
          <w:rFonts w:ascii="Arial" w:hAnsi="Arial" w:cs="Arial"/>
          <w:b/>
          <w:sz w:val="28"/>
          <w:szCs w:val="28"/>
        </w:rPr>
        <w:t>Potential Violation</w:t>
      </w:r>
      <w:r w:rsidR="00175FF4" w:rsidRPr="00355889">
        <w:rPr>
          <w:rFonts w:ascii="Arial" w:hAnsi="Arial" w:cs="Arial"/>
          <w:b/>
          <w:sz w:val="28"/>
          <w:szCs w:val="28"/>
        </w:rPr>
        <w:t xml:space="preserve"> of</w:t>
      </w:r>
      <w:r w:rsidR="00CD40AB">
        <w:rPr>
          <w:rFonts w:ascii="Arial" w:hAnsi="Arial" w:cs="Arial"/>
          <w:b/>
          <w:sz w:val="28"/>
          <w:szCs w:val="28"/>
        </w:rPr>
        <w:t xml:space="preserve"> the</w:t>
      </w:r>
      <w:r>
        <w:rPr>
          <w:rFonts w:ascii="Arial" w:hAnsi="Arial" w:cs="Arial"/>
          <w:b/>
          <w:sz w:val="28"/>
          <w:szCs w:val="28"/>
        </w:rPr>
        <w:tab/>
      </w:r>
      <w:r w:rsidRPr="004853E8">
        <w:rPr>
          <w:rFonts w:ascii="Arial" w:hAnsi="Arial" w:cs="Arial"/>
          <w:sz w:val="16"/>
          <w:szCs w:val="16"/>
        </w:rPr>
        <w:t xml:space="preserve">ITD 2790   (Rev. </w:t>
      </w:r>
      <w:r w:rsidR="008E4E65">
        <w:rPr>
          <w:rFonts w:ascii="Arial" w:hAnsi="Arial" w:cs="Arial"/>
          <w:sz w:val="16"/>
          <w:szCs w:val="16"/>
        </w:rPr>
        <w:t>0</w:t>
      </w:r>
      <w:r w:rsidR="00F0601E">
        <w:rPr>
          <w:rFonts w:ascii="Arial" w:hAnsi="Arial" w:cs="Arial"/>
          <w:sz w:val="16"/>
          <w:szCs w:val="16"/>
        </w:rPr>
        <w:t>7-19</w:t>
      </w:r>
      <w:r w:rsidRPr="004853E8">
        <w:rPr>
          <w:rFonts w:ascii="Arial" w:hAnsi="Arial" w:cs="Arial"/>
          <w:sz w:val="16"/>
          <w:szCs w:val="16"/>
        </w:rPr>
        <w:t>)</w:t>
      </w:r>
    </w:p>
    <w:p w14:paraId="19FA7689" w14:textId="77777777" w:rsidR="0063543F" w:rsidRPr="00355889" w:rsidRDefault="00EE5D13" w:rsidP="003374E5">
      <w:pPr>
        <w:tabs>
          <w:tab w:val="center" w:pos="5400"/>
          <w:tab w:val="right" w:pos="10800"/>
        </w:tabs>
        <w:spacing w:after="0" w:line="240" w:lineRule="auto"/>
        <w:rPr>
          <w:rFonts w:ascii="Arial" w:hAnsi="Arial" w:cs="Arial"/>
          <w:b/>
          <w:sz w:val="28"/>
          <w:szCs w:val="28"/>
        </w:rPr>
      </w:pPr>
      <w:r>
        <w:rPr>
          <w:rFonts w:ascii="Arial" w:hAnsi="Arial" w:cs="Arial"/>
          <w:b/>
          <w:sz w:val="28"/>
          <w:szCs w:val="28"/>
        </w:rPr>
        <w:tab/>
      </w:r>
      <w:r w:rsidRPr="00355889">
        <w:rPr>
          <w:rFonts w:ascii="Arial" w:hAnsi="Arial" w:cs="Arial"/>
          <w:b/>
          <w:sz w:val="28"/>
          <w:szCs w:val="28"/>
        </w:rPr>
        <w:t>Construction General Permit</w:t>
      </w:r>
      <w:r w:rsidR="006B55A6" w:rsidRPr="00355889">
        <w:rPr>
          <w:rFonts w:ascii="Arial" w:hAnsi="Arial" w:cs="Arial"/>
          <w:b/>
          <w:sz w:val="28"/>
          <w:szCs w:val="28"/>
        </w:rPr>
        <w:t xml:space="preserve"> (CGP)</w:t>
      </w:r>
      <w:r w:rsidRPr="00355889">
        <w:rPr>
          <w:rFonts w:ascii="Arial" w:hAnsi="Arial" w:cs="Arial"/>
          <w:b/>
          <w:sz w:val="28"/>
          <w:szCs w:val="28"/>
        </w:rPr>
        <w:t xml:space="preserve"> or</w:t>
      </w:r>
      <w:r w:rsidR="00A67F85">
        <w:rPr>
          <w:rFonts w:ascii="Arial" w:hAnsi="Arial" w:cs="Arial"/>
          <w:b/>
          <w:sz w:val="28"/>
          <w:szCs w:val="28"/>
        </w:rPr>
        <w:tab/>
      </w:r>
      <w:r w:rsidR="00A67F85" w:rsidRPr="000245C0">
        <w:rPr>
          <w:rFonts w:ascii="Arial" w:hAnsi="Arial" w:cs="Arial"/>
          <w:position w:val="8"/>
          <w:sz w:val="16"/>
          <w:szCs w:val="16"/>
        </w:rPr>
        <w:t>itd.idaho.gov</w:t>
      </w:r>
    </w:p>
    <w:p w14:paraId="19FA768A" w14:textId="77777777" w:rsidR="00EE5D13" w:rsidRPr="005A2553" w:rsidRDefault="0063543F" w:rsidP="003374E5">
      <w:pPr>
        <w:tabs>
          <w:tab w:val="center" w:pos="5400"/>
        </w:tabs>
        <w:spacing w:after="0" w:line="240" w:lineRule="auto"/>
        <w:rPr>
          <w:rFonts w:ascii="Arial" w:hAnsi="Arial" w:cs="Arial"/>
          <w:b/>
          <w:sz w:val="28"/>
          <w:szCs w:val="28"/>
        </w:rPr>
      </w:pPr>
      <w:r>
        <w:rPr>
          <w:rFonts w:ascii="Arial" w:hAnsi="Arial" w:cs="Arial"/>
          <w:b/>
          <w:sz w:val="24"/>
          <w:szCs w:val="28"/>
        </w:rPr>
        <w:tab/>
      </w:r>
      <w:r w:rsidR="005A2553" w:rsidRPr="005A2553">
        <w:rPr>
          <w:rFonts w:ascii="Arial" w:hAnsi="Arial" w:cs="Arial"/>
          <w:b/>
          <w:sz w:val="28"/>
          <w:szCs w:val="28"/>
        </w:rPr>
        <w:t xml:space="preserve">Notice of </w:t>
      </w:r>
      <w:r w:rsidR="00F26729">
        <w:rPr>
          <w:rFonts w:ascii="Arial" w:hAnsi="Arial" w:cs="Arial"/>
          <w:b/>
          <w:sz w:val="28"/>
          <w:szCs w:val="28"/>
        </w:rPr>
        <w:t>Prohibited</w:t>
      </w:r>
      <w:r w:rsidR="00A75C90">
        <w:rPr>
          <w:rFonts w:ascii="Arial" w:hAnsi="Arial" w:cs="Arial"/>
          <w:b/>
          <w:sz w:val="28"/>
          <w:szCs w:val="28"/>
        </w:rPr>
        <w:t xml:space="preserve"> </w:t>
      </w:r>
      <w:r w:rsidR="00EE5D13" w:rsidRPr="005A2553">
        <w:rPr>
          <w:rFonts w:ascii="Arial" w:hAnsi="Arial" w:cs="Arial"/>
          <w:b/>
          <w:sz w:val="28"/>
          <w:szCs w:val="28"/>
        </w:rPr>
        <w:t>Discharge</w:t>
      </w:r>
    </w:p>
    <w:p w14:paraId="19FA768B" w14:textId="77777777" w:rsidR="00A92E3A" w:rsidRPr="004711D9" w:rsidRDefault="00E04CB6" w:rsidP="00C51ADB">
      <w:pPr>
        <w:spacing w:after="60" w:line="240" w:lineRule="auto"/>
        <w:rPr>
          <w:rFonts w:ascii="Arial" w:hAnsi="Arial" w:cs="Arial"/>
          <w:sz w:val="16"/>
          <w:szCs w:val="24"/>
        </w:rPr>
      </w:pPr>
      <w:r>
        <w:rPr>
          <w:rFonts w:ascii="Arial" w:hAnsi="Arial" w:cs="Arial"/>
          <w:szCs w:val="24"/>
        </w:rPr>
        <w:t xml:space="preserve"> </w:t>
      </w:r>
      <w:r w:rsidR="00DA43B9">
        <w:rPr>
          <w:rFonts w:ascii="Arial" w:hAnsi="Arial" w:cs="Arial"/>
          <w:szCs w:val="24"/>
        </w:rPr>
        <w:t xml:space="preserve"> </w:t>
      </w:r>
    </w:p>
    <w:tbl>
      <w:tblPr>
        <w:tblStyle w:val="TableGrid"/>
        <w:tblW w:w="10771" w:type="dxa"/>
        <w:jc w:val="center"/>
        <w:tblLayout w:type="fixed"/>
        <w:tblCellMar>
          <w:left w:w="58" w:type="dxa"/>
          <w:right w:w="58" w:type="dxa"/>
        </w:tblCellMar>
        <w:tblLook w:val="04A0" w:firstRow="1" w:lastRow="0" w:firstColumn="1" w:lastColumn="0" w:noHBand="0" w:noVBand="1"/>
      </w:tblPr>
      <w:tblGrid>
        <w:gridCol w:w="4403"/>
        <w:gridCol w:w="4403"/>
        <w:gridCol w:w="1965"/>
      </w:tblGrid>
      <w:tr w:rsidR="00AF7922" w:rsidRPr="00384B17" w14:paraId="19FA768F" w14:textId="77777777" w:rsidTr="00AF7922">
        <w:trPr>
          <w:jc w:val="center"/>
        </w:trPr>
        <w:tc>
          <w:tcPr>
            <w:tcW w:w="4403" w:type="dxa"/>
            <w:tcBorders>
              <w:bottom w:val="nil"/>
            </w:tcBorders>
            <w:vAlign w:val="center"/>
          </w:tcPr>
          <w:p w14:paraId="19FA768C" w14:textId="77777777" w:rsidR="00AF7922" w:rsidRPr="006C207E" w:rsidRDefault="00AF7922" w:rsidP="005C3A8D">
            <w:pPr>
              <w:rPr>
                <w:rFonts w:ascii="Arial" w:hAnsi="Arial" w:cs="Arial"/>
                <w:sz w:val="20"/>
                <w:szCs w:val="20"/>
              </w:rPr>
            </w:pPr>
            <w:r w:rsidRPr="006C207E">
              <w:rPr>
                <w:rFonts w:ascii="Arial" w:hAnsi="Arial" w:cs="Arial"/>
                <w:sz w:val="20"/>
                <w:szCs w:val="20"/>
              </w:rPr>
              <w:t>Form Completed By</w:t>
            </w:r>
          </w:p>
        </w:tc>
        <w:tc>
          <w:tcPr>
            <w:tcW w:w="4403" w:type="dxa"/>
            <w:tcBorders>
              <w:bottom w:val="nil"/>
            </w:tcBorders>
            <w:vAlign w:val="center"/>
          </w:tcPr>
          <w:p w14:paraId="19FA768D" w14:textId="77777777" w:rsidR="00AF7922" w:rsidRPr="006C207E" w:rsidRDefault="00AF7922" w:rsidP="005C3A8D">
            <w:pPr>
              <w:rPr>
                <w:rFonts w:ascii="Arial" w:hAnsi="Arial" w:cs="Arial"/>
                <w:sz w:val="20"/>
                <w:szCs w:val="20"/>
              </w:rPr>
            </w:pPr>
            <w:r w:rsidRPr="006C207E">
              <w:rPr>
                <w:rFonts w:ascii="Arial" w:hAnsi="Arial" w:cs="Arial"/>
                <w:sz w:val="20"/>
                <w:szCs w:val="20"/>
              </w:rPr>
              <w:t>Organization Name</w:t>
            </w:r>
          </w:p>
        </w:tc>
        <w:tc>
          <w:tcPr>
            <w:tcW w:w="1965" w:type="dxa"/>
            <w:tcBorders>
              <w:bottom w:val="nil"/>
            </w:tcBorders>
            <w:vAlign w:val="center"/>
          </w:tcPr>
          <w:p w14:paraId="19FA768E" w14:textId="77777777" w:rsidR="00AF7922" w:rsidRPr="006C207E" w:rsidRDefault="00AF7922" w:rsidP="005C3A8D">
            <w:pPr>
              <w:rPr>
                <w:rFonts w:ascii="Arial" w:hAnsi="Arial" w:cs="Arial"/>
                <w:sz w:val="20"/>
                <w:szCs w:val="20"/>
              </w:rPr>
            </w:pPr>
            <w:r w:rsidRPr="006C207E">
              <w:rPr>
                <w:rFonts w:ascii="Arial" w:hAnsi="Arial" w:cs="Arial"/>
                <w:sz w:val="20"/>
                <w:szCs w:val="20"/>
              </w:rPr>
              <w:t>Date Completed</w:t>
            </w:r>
          </w:p>
        </w:tc>
      </w:tr>
      <w:tr w:rsidR="00AF7922" w:rsidRPr="003E792D" w14:paraId="19FA7693" w14:textId="77777777" w:rsidTr="00AF7922">
        <w:trPr>
          <w:trHeight w:val="360"/>
          <w:jc w:val="center"/>
        </w:trPr>
        <w:tc>
          <w:tcPr>
            <w:tcW w:w="4403" w:type="dxa"/>
            <w:tcBorders>
              <w:top w:val="nil"/>
              <w:bottom w:val="single" w:sz="4" w:space="0" w:color="000000" w:themeColor="text1"/>
            </w:tcBorders>
            <w:vAlign w:val="center"/>
          </w:tcPr>
          <w:p w14:paraId="19FA7690" w14:textId="77777777" w:rsidR="00AF7922" w:rsidRPr="006C207E" w:rsidRDefault="00AF7922" w:rsidP="005C3A8D">
            <w:pPr>
              <w:rPr>
                <w:rFonts w:ascii="Arial" w:hAnsi="Arial" w:cs="Arial"/>
                <w:sz w:val="20"/>
                <w:szCs w:val="20"/>
              </w:rPr>
            </w:pPr>
            <w:r w:rsidRPr="006C207E">
              <w:rPr>
                <w:rFonts w:ascii="Arial" w:hAnsi="Arial" w:cs="Arial"/>
                <w:sz w:val="20"/>
                <w:szCs w:val="20"/>
              </w:rPr>
              <w:fldChar w:fldCharType="begin">
                <w:ffData>
                  <w:name w:val="Text44"/>
                  <w:enabled/>
                  <w:calcOnExit w:val="0"/>
                  <w:textInput/>
                </w:ffData>
              </w:fldChar>
            </w:r>
            <w:bookmarkStart w:id="0" w:name="Text44"/>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0"/>
          </w:p>
        </w:tc>
        <w:tc>
          <w:tcPr>
            <w:tcW w:w="4403" w:type="dxa"/>
            <w:tcBorders>
              <w:top w:val="nil"/>
              <w:bottom w:val="single" w:sz="4" w:space="0" w:color="000000" w:themeColor="text1"/>
            </w:tcBorders>
            <w:vAlign w:val="center"/>
          </w:tcPr>
          <w:p w14:paraId="19FA7691" w14:textId="77777777" w:rsidR="00AF7922" w:rsidRPr="006C207E" w:rsidRDefault="00AF7922" w:rsidP="005C3A8D">
            <w:pPr>
              <w:rPr>
                <w:rFonts w:ascii="Arial" w:hAnsi="Arial" w:cs="Arial"/>
                <w:sz w:val="20"/>
                <w:szCs w:val="20"/>
              </w:rPr>
            </w:pPr>
            <w:r w:rsidRPr="006C207E">
              <w:rPr>
                <w:rFonts w:ascii="Arial" w:hAnsi="Arial" w:cs="Arial"/>
                <w:sz w:val="20"/>
                <w:szCs w:val="20"/>
              </w:rPr>
              <w:fldChar w:fldCharType="begin">
                <w:ffData>
                  <w:name w:val="Text45"/>
                  <w:enabled/>
                  <w:calcOnExit w:val="0"/>
                  <w:textInput/>
                </w:ffData>
              </w:fldChar>
            </w:r>
            <w:bookmarkStart w:id="1" w:name="Text45"/>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
          </w:p>
        </w:tc>
        <w:tc>
          <w:tcPr>
            <w:tcW w:w="1965" w:type="dxa"/>
            <w:tcBorders>
              <w:top w:val="nil"/>
              <w:bottom w:val="single" w:sz="4" w:space="0" w:color="000000" w:themeColor="text1"/>
            </w:tcBorders>
            <w:vAlign w:val="center"/>
          </w:tcPr>
          <w:p w14:paraId="19FA7692" w14:textId="77777777" w:rsidR="00AF7922" w:rsidRPr="006C207E" w:rsidRDefault="00614F5B" w:rsidP="005C3A8D">
            <w:pPr>
              <w:rPr>
                <w:rFonts w:ascii="Arial" w:hAnsi="Arial" w:cs="Arial"/>
                <w:sz w:val="20"/>
                <w:szCs w:val="20"/>
              </w:rPr>
            </w:pPr>
            <w:r w:rsidRPr="006C207E">
              <w:rPr>
                <w:rFonts w:ascii="Arial" w:hAnsi="Arial" w:cs="Arial"/>
                <w:sz w:val="20"/>
                <w:szCs w:val="20"/>
              </w:rPr>
              <w:fldChar w:fldCharType="begin">
                <w:ffData>
                  <w:name w:val="Text46"/>
                  <w:enabled/>
                  <w:calcOnExit w:val="0"/>
                  <w:textInput/>
                </w:ffData>
              </w:fldChar>
            </w:r>
            <w:bookmarkStart w:id="2" w:name="Text46"/>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2"/>
          </w:p>
        </w:tc>
      </w:tr>
    </w:tbl>
    <w:p w14:paraId="19FA7694" w14:textId="77777777" w:rsidR="00AF7922" w:rsidRPr="000245C0" w:rsidRDefault="00AF7922" w:rsidP="00EE5D13">
      <w:pPr>
        <w:spacing w:after="0" w:line="240" w:lineRule="auto"/>
        <w:rPr>
          <w:rFonts w:ascii="Arial" w:hAnsi="Arial" w:cs="Arial"/>
          <w:sz w:val="18"/>
          <w:szCs w:val="24"/>
        </w:rPr>
      </w:pPr>
    </w:p>
    <w:p w14:paraId="19FA7695" w14:textId="77777777" w:rsidR="00BF1C0C" w:rsidRPr="00143170" w:rsidRDefault="003E792D" w:rsidP="003E35BF">
      <w:pPr>
        <w:spacing w:after="60" w:line="240" w:lineRule="auto"/>
        <w:rPr>
          <w:rFonts w:ascii="Arial" w:hAnsi="Arial" w:cs="Arial"/>
          <w:b/>
          <w:sz w:val="24"/>
          <w:szCs w:val="28"/>
        </w:rPr>
      </w:pPr>
      <w:r w:rsidRPr="00143170">
        <w:rPr>
          <w:rFonts w:ascii="Arial" w:hAnsi="Arial" w:cs="Arial"/>
          <w:b/>
          <w:sz w:val="24"/>
          <w:szCs w:val="28"/>
        </w:rPr>
        <w:t>Part 1 – P</w:t>
      </w:r>
      <w:r w:rsidR="00BF1C0C" w:rsidRPr="00143170">
        <w:rPr>
          <w:rFonts w:ascii="Arial" w:hAnsi="Arial" w:cs="Arial"/>
          <w:b/>
          <w:sz w:val="24"/>
          <w:szCs w:val="28"/>
        </w:rPr>
        <w:t>roject Information</w:t>
      </w:r>
    </w:p>
    <w:tbl>
      <w:tblPr>
        <w:tblStyle w:val="TableGrid"/>
        <w:tblW w:w="10771" w:type="dxa"/>
        <w:jc w:val="center"/>
        <w:tblLayout w:type="fixed"/>
        <w:tblCellMar>
          <w:left w:w="58" w:type="dxa"/>
          <w:right w:w="58" w:type="dxa"/>
        </w:tblCellMar>
        <w:tblLook w:val="04A0" w:firstRow="1" w:lastRow="0" w:firstColumn="1" w:lastColumn="0" w:noHBand="0" w:noVBand="1"/>
      </w:tblPr>
      <w:tblGrid>
        <w:gridCol w:w="1516"/>
        <w:gridCol w:w="1172"/>
        <w:gridCol w:w="2695"/>
        <w:gridCol w:w="1341"/>
        <w:gridCol w:w="822"/>
        <w:gridCol w:w="900"/>
        <w:gridCol w:w="2325"/>
      </w:tblGrid>
      <w:tr w:rsidR="00384B17" w:rsidRPr="00384B17" w14:paraId="19FA769A" w14:textId="77777777" w:rsidTr="006C207E">
        <w:trPr>
          <w:jc w:val="center"/>
        </w:trPr>
        <w:tc>
          <w:tcPr>
            <w:tcW w:w="1516" w:type="dxa"/>
            <w:tcBorders>
              <w:bottom w:val="nil"/>
            </w:tcBorders>
            <w:vAlign w:val="center"/>
          </w:tcPr>
          <w:p w14:paraId="19FA7696" w14:textId="77777777" w:rsidR="00384B17" w:rsidRPr="006C207E" w:rsidRDefault="00384B17" w:rsidP="006177FF">
            <w:pPr>
              <w:rPr>
                <w:rFonts w:ascii="Arial" w:hAnsi="Arial" w:cs="Arial"/>
                <w:sz w:val="20"/>
                <w:szCs w:val="20"/>
              </w:rPr>
            </w:pPr>
            <w:r w:rsidRPr="006C207E">
              <w:rPr>
                <w:rFonts w:ascii="Arial" w:hAnsi="Arial" w:cs="Arial"/>
                <w:sz w:val="20"/>
                <w:szCs w:val="20"/>
              </w:rPr>
              <w:t>Key Number</w:t>
            </w:r>
          </w:p>
        </w:tc>
        <w:tc>
          <w:tcPr>
            <w:tcW w:w="6030" w:type="dxa"/>
            <w:gridSpan w:val="4"/>
            <w:tcBorders>
              <w:bottom w:val="nil"/>
            </w:tcBorders>
            <w:vAlign w:val="center"/>
          </w:tcPr>
          <w:p w14:paraId="19FA7697" w14:textId="77777777" w:rsidR="00384B17" w:rsidRPr="006C207E" w:rsidRDefault="00384B17" w:rsidP="006177FF">
            <w:pPr>
              <w:rPr>
                <w:rFonts w:ascii="Arial" w:hAnsi="Arial" w:cs="Arial"/>
                <w:sz w:val="20"/>
                <w:szCs w:val="20"/>
              </w:rPr>
            </w:pPr>
            <w:r w:rsidRPr="006C207E">
              <w:rPr>
                <w:rFonts w:ascii="Arial" w:hAnsi="Arial" w:cs="Arial"/>
                <w:sz w:val="20"/>
                <w:szCs w:val="20"/>
              </w:rPr>
              <w:t>Project Name</w:t>
            </w:r>
          </w:p>
        </w:tc>
        <w:tc>
          <w:tcPr>
            <w:tcW w:w="900" w:type="dxa"/>
            <w:tcBorders>
              <w:bottom w:val="nil"/>
            </w:tcBorders>
          </w:tcPr>
          <w:p w14:paraId="19FA7698" w14:textId="77777777" w:rsidR="00384B17" w:rsidRPr="006C207E" w:rsidRDefault="00384B17" w:rsidP="00B31A23">
            <w:pPr>
              <w:rPr>
                <w:rFonts w:ascii="Arial" w:hAnsi="Arial" w:cs="Arial"/>
                <w:sz w:val="20"/>
                <w:szCs w:val="20"/>
              </w:rPr>
            </w:pPr>
            <w:r w:rsidRPr="006C207E">
              <w:rPr>
                <w:rFonts w:ascii="Arial" w:hAnsi="Arial" w:cs="Arial"/>
                <w:sz w:val="20"/>
                <w:szCs w:val="20"/>
              </w:rPr>
              <w:t>District</w:t>
            </w:r>
          </w:p>
        </w:tc>
        <w:tc>
          <w:tcPr>
            <w:tcW w:w="2325" w:type="dxa"/>
            <w:tcBorders>
              <w:bottom w:val="nil"/>
            </w:tcBorders>
          </w:tcPr>
          <w:p w14:paraId="19FA7699" w14:textId="77777777" w:rsidR="00384B17" w:rsidRPr="006C207E" w:rsidRDefault="00384B17" w:rsidP="00B31A23">
            <w:pPr>
              <w:rPr>
                <w:rFonts w:ascii="Arial" w:hAnsi="Arial" w:cs="Arial"/>
                <w:sz w:val="20"/>
                <w:szCs w:val="20"/>
              </w:rPr>
            </w:pPr>
            <w:r w:rsidRPr="006C207E">
              <w:rPr>
                <w:rFonts w:ascii="Arial" w:hAnsi="Arial" w:cs="Arial"/>
                <w:sz w:val="20"/>
                <w:szCs w:val="20"/>
              </w:rPr>
              <w:t xml:space="preserve">Region (if </w:t>
            </w:r>
            <w:r w:rsidR="00B31A23" w:rsidRPr="006C207E">
              <w:rPr>
                <w:rFonts w:ascii="Arial" w:hAnsi="Arial" w:cs="Arial"/>
                <w:sz w:val="20"/>
                <w:szCs w:val="20"/>
              </w:rPr>
              <w:t>a</w:t>
            </w:r>
            <w:r w:rsidRPr="006C207E">
              <w:rPr>
                <w:rFonts w:ascii="Arial" w:hAnsi="Arial" w:cs="Arial"/>
                <w:sz w:val="20"/>
                <w:szCs w:val="20"/>
              </w:rPr>
              <w:t>pplicable)</w:t>
            </w:r>
          </w:p>
        </w:tc>
      </w:tr>
      <w:bookmarkStart w:id="3" w:name="Text25"/>
      <w:tr w:rsidR="00384B17" w:rsidRPr="003E792D" w14:paraId="19FA769F" w14:textId="77777777" w:rsidTr="006C207E">
        <w:trPr>
          <w:trHeight w:val="360"/>
          <w:jc w:val="center"/>
        </w:trPr>
        <w:tc>
          <w:tcPr>
            <w:tcW w:w="1516" w:type="dxa"/>
            <w:tcBorders>
              <w:top w:val="nil"/>
              <w:bottom w:val="single" w:sz="4" w:space="0" w:color="000000" w:themeColor="text1"/>
            </w:tcBorders>
            <w:vAlign w:val="center"/>
          </w:tcPr>
          <w:p w14:paraId="19FA769B" w14:textId="77777777" w:rsidR="00384B17" w:rsidRPr="006C207E" w:rsidRDefault="00722A10" w:rsidP="00B10EDE">
            <w:pPr>
              <w:rPr>
                <w:rFonts w:ascii="Arial" w:hAnsi="Arial" w:cs="Arial"/>
                <w:sz w:val="20"/>
                <w:szCs w:val="20"/>
              </w:rPr>
            </w:pPr>
            <w:r w:rsidRPr="006C207E">
              <w:rPr>
                <w:rFonts w:ascii="Arial" w:hAnsi="Arial" w:cs="Arial"/>
                <w:sz w:val="20"/>
                <w:szCs w:val="20"/>
              </w:rPr>
              <w:fldChar w:fldCharType="begin">
                <w:ffData>
                  <w:name w:val="Text25"/>
                  <w:enabled/>
                  <w:calcOnExit/>
                  <w:textInput/>
                </w:ffData>
              </w:fldChar>
            </w:r>
            <w:r w:rsidR="00F71399"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3"/>
          </w:p>
        </w:tc>
        <w:tc>
          <w:tcPr>
            <w:tcW w:w="6030" w:type="dxa"/>
            <w:gridSpan w:val="4"/>
            <w:tcBorders>
              <w:top w:val="nil"/>
              <w:bottom w:val="single" w:sz="4" w:space="0" w:color="000000" w:themeColor="text1"/>
            </w:tcBorders>
            <w:vAlign w:val="center"/>
          </w:tcPr>
          <w:p w14:paraId="19FA769C" w14:textId="77777777" w:rsidR="00384B17" w:rsidRPr="006C207E" w:rsidRDefault="00722A10" w:rsidP="006177FF">
            <w:pPr>
              <w:rPr>
                <w:rFonts w:ascii="Arial" w:hAnsi="Arial" w:cs="Arial"/>
                <w:sz w:val="20"/>
                <w:szCs w:val="20"/>
              </w:rPr>
            </w:pPr>
            <w:r w:rsidRPr="006C207E">
              <w:rPr>
                <w:rFonts w:ascii="Arial" w:hAnsi="Arial" w:cs="Arial"/>
                <w:sz w:val="20"/>
                <w:szCs w:val="20"/>
              </w:rPr>
              <w:fldChar w:fldCharType="begin">
                <w:ffData>
                  <w:name w:val="Text26"/>
                  <w:enabled/>
                  <w:calcOnExit w:val="0"/>
                  <w:textInput/>
                </w:ffData>
              </w:fldChar>
            </w:r>
            <w:bookmarkStart w:id="4" w:name="Text26"/>
            <w:r w:rsidR="003E792D"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4"/>
          </w:p>
        </w:tc>
        <w:bookmarkStart w:id="5" w:name="Text27"/>
        <w:tc>
          <w:tcPr>
            <w:tcW w:w="900" w:type="dxa"/>
            <w:tcBorders>
              <w:top w:val="nil"/>
              <w:bottom w:val="single" w:sz="4" w:space="0" w:color="000000" w:themeColor="text1"/>
            </w:tcBorders>
            <w:vAlign w:val="center"/>
          </w:tcPr>
          <w:p w14:paraId="19FA769D" w14:textId="77777777" w:rsidR="00384B17" w:rsidRPr="006C207E" w:rsidRDefault="00722A10" w:rsidP="003E792D">
            <w:pPr>
              <w:jc w:val="center"/>
              <w:rPr>
                <w:rFonts w:ascii="Arial" w:hAnsi="Arial" w:cs="Arial"/>
                <w:sz w:val="20"/>
                <w:szCs w:val="20"/>
              </w:rPr>
            </w:pPr>
            <w:r w:rsidRPr="006C207E">
              <w:rPr>
                <w:rFonts w:ascii="Arial" w:hAnsi="Arial" w:cs="Arial"/>
                <w:sz w:val="20"/>
                <w:szCs w:val="20"/>
              </w:rPr>
              <w:fldChar w:fldCharType="begin">
                <w:ffData>
                  <w:name w:val="Text27"/>
                  <w:enabled/>
                  <w:calcOnExit w:val="0"/>
                  <w:textInput>
                    <w:maxLength w:val="1"/>
                  </w:textInput>
                </w:ffData>
              </w:fldChar>
            </w:r>
            <w:r w:rsidR="003E792D"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Pr="006C207E">
              <w:rPr>
                <w:rFonts w:ascii="Arial" w:hAnsi="Arial" w:cs="Arial"/>
                <w:sz w:val="20"/>
                <w:szCs w:val="20"/>
              </w:rPr>
              <w:fldChar w:fldCharType="end"/>
            </w:r>
            <w:bookmarkEnd w:id="5"/>
          </w:p>
        </w:tc>
        <w:tc>
          <w:tcPr>
            <w:tcW w:w="2325" w:type="dxa"/>
            <w:tcBorders>
              <w:top w:val="nil"/>
              <w:bottom w:val="single" w:sz="4" w:space="0" w:color="000000" w:themeColor="text1"/>
            </w:tcBorders>
            <w:vAlign w:val="center"/>
          </w:tcPr>
          <w:p w14:paraId="19FA769E" w14:textId="77777777" w:rsidR="00384B17" w:rsidRPr="006C207E" w:rsidRDefault="00722A10" w:rsidP="006177FF">
            <w:pPr>
              <w:rPr>
                <w:rFonts w:ascii="Arial" w:hAnsi="Arial" w:cs="Arial"/>
                <w:sz w:val="20"/>
                <w:szCs w:val="20"/>
              </w:rPr>
            </w:pPr>
            <w:r w:rsidRPr="006C207E">
              <w:rPr>
                <w:rFonts w:ascii="Arial" w:hAnsi="Arial" w:cs="Arial"/>
                <w:sz w:val="20"/>
                <w:szCs w:val="20"/>
              </w:rPr>
              <w:fldChar w:fldCharType="begin">
                <w:ffData>
                  <w:name w:val="Text28"/>
                  <w:enabled/>
                  <w:calcOnExit w:val="0"/>
                  <w:textInput/>
                </w:ffData>
              </w:fldChar>
            </w:r>
            <w:bookmarkStart w:id="6" w:name="Text28"/>
            <w:r w:rsidR="003E792D"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6"/>
          </w:p>
        </w:tc>
      </w:tr>
      <w:tr w:rsidR="00384B17" w:rsidRPr="00384B17" w14:paraId="19FA76A3" w14:textId="77777777" w:rsidTr="003374E5">
        <w:trPr>
          <w:jc w:val="center"/>
        </w:trPr>
        <w:tc>
          <w:tcPr>
            <w:tcW w:w="2688" w:type="dxa"/>
            <w:gridSpan w:val="2"/>
            <w:tcBorders>
              <w:bottom w:val="nil"/>
            </w:tcBorders>
            <w:vAlign w:val="center"/>
          </w:tcPr>
          <w:p w14:paraId="19FA76A0" w14:textId="77777777" w:rsidR="00384B17" w:rsidRPr="006C207E" w:rsidRDefault="00384B17" w:rsidP="006177FF">
            <w:pPr>
              <w:rPr>
                <w:rFonts w:ascii="Arial" w:hAnsi="Arial" w:cs="Arial"/>
                <w:sz w:val="20"/>
                <w:szCs w:val="20"/>
              </w:rPr>
            </w:pPr>
            <w:r w:rsidRPr="006C207E">
              <w:rPr>
                <w:rFonts w:ascii="Arial" w:hAnsi="Arial" w:cs="Arial"/>
                <w:sz w:val="20"/>
                <w:szCs w:val="20"/>
              </w:rPr>
              <w:t>ITD NPDES Permit Number</w:t>
            </w:r>
          </w:p>
        </w:tc>
        <w:tc>
          <w:tcPr>
            <w:tcW w:w="4036" w:type="dxa"/>
            <w:gridSpan w:val="2"/>
            <w:tcBorders>
              <w:bottom w:val="nil"/>
            </w:tcBorders>
            <w:vAlign w:val="center"/>
          </w:tcPr>
          <w:p w14:paraId="19FA76A1" w14:textId="77777777" w:rsidR="00384B17" w:rsidRPr="006C207E" w:rsidRDefault="00384B17" w:rsidP="006177FF">
            <w:pPr>
              <w:rPr>
                <w:rFonts w:ascii="Arial" w:hAnsi="Arial" w:cs="Arial"/>
                <w:sz w:val="20"/>
                <w:szCs w:val="20"/>
              </w:rPr>
            </w:pPr>
            <w:r w:rsidRPr="006C207E">
              <w:rPr>
                <w:rFonts w:ascii="Arial" w:hAnsi="Arial" w:cs="Arial"/>
                <w:sz w:val="20"/>
                <w:szCs w:val="20"/>
              </w:rPr>
              <w:t>ITD Project Inspector’s Name</w:t>
            </w:r>
          </w:p>
        </w:tc>
        <w:tc>
          <w:tcPr>
            <w:tcW w:w="4047" w:type="dxa"/>
            <w:gridSpan w:val="3"/>
            <w:tcBorders>
              <w:bottom w:val="nil"/>
            </w:tcBorders>
            <w:vAlign w:val="center"/>
          </w:tcPr>
          <w:p w14:paraId="19FA76A2" w14:textId="77777777" w:rsidR="00384B17" w:rsidRPr="006C207E" w:rsidRDefault="00384B17" w:rsidP="006177FF">
            <w:pPr>
              <w:rPr>
                <w:rFonts w:ascii="Arial" w:hAnsi="Arial" w:cs="Arial"/>
                <w:sz w:val="20"/>
                <w:szCs w:val="20"/>
              </w:rPr>
            </w:pPr>
            <w:r w:rsidRPr="006C207E">
              <w:rPr>
                <w:rFonts w:ascii="Arial" w:hAnsi="Arial" w:cs="Arial"/>
                <w:sz w:val="20"/>
                <w:szCs w:val="20"/>
              </w:rPr>
              <w:t>Resident Engineer’s Name</w:t>
            </w:r>
          </w:p>
        </w:tc>
      </w:tr>
      <w:tr w:rsidR="00384B17" w:rsidRPr="003E792D" w14:paraId="19FA76A7" w14:textId="77777777" w:rsidTr="003374E5">
        <w:trPr>
          <w:trHeight w:val="360"/>
          <w:jc w:val="center"/>
        </w:trPr>
        <w:tc>
          <w:tcPr>
            <w:tcW w:w="2688" w:type="dxa"/>
            <w:gridSpan w:val="2"/>
            <w:tcBorders>
              <w:top w:val="nil"/>
              <w:bottom w:val="single" w:sz="4" w:space="0" w:color="000000" w:themeColor="text1"/>
            </w:tcBorders>
            <w:vAlign w:val="center"/>
          </w:tcPr>
          <w:p w14:paraId="19FA76A4" w14:textId="77777777" w:rsidR="00384B17" w:rsidRPr="006C207E" w:rsidRDefault="00722A10" w:rsidP="009C3BA0">
            <w:pPr>
              <w:rPr>
                <w:rFonts w:ascii="Arial" w:hAnsi="Arial" w:cs="Arial"/>
                <w:sz w:val="20"/>
                <w:szCs w:val="20"/>
              </w:rPr>
            </w:pPr>
            <w:r w:rsidRPr="006C207E">
              <w:rPr>
                <w:rFonts w:ascii="Arial" w:hAnsi="Arial" w:cs="Arial"/>
                <w:sz w:val="20"/>
                <w:szCs w:val="20"/>
              </w:rPr>
              <w:fldChar w:fldCharType="begin">
                <w:ffData>
                  <w:name w:val="Text22"/>
                  <w:enabled/>
                  <w:calcOnExit w:val="0"/>
                  <w:textInput/>
                </w:ffData>
              </w:fldChar>
            </w:r>
            <w:bookmarkStart w:id="7" w:name="Text22"/>
            <w:r w:rsidR="00384B17"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7"/>
          </w:p>
        </w:tc>
        <w:tc>
          <w:tcPr>
            <w:tcW w:w="4036" w:type="dxa"/>
            <w:gridSpan w:val="2"/>
            <w:tcBorders>
              <w:top w:val="nil"/>
              <w:bottom w:val="single" w:sz="4" w:space="0" w:color="000000" w:themeColor="text1"/>
            </w:tcBorders>
            <w:vAlign w:val="center"/>
          </w:tcPr>
          <w:p w14:paraId="19FA76A5" w14:textId="77777777" w:rsidR="00384B17" w:rsidRPr="006C207E" w:rsidRDefault="00722A10" w:rsidP="006177FF">
            <w:pPr>
              <w:rPr>
                <w:rFonts w:ascii="Arial" w:hAnsi="Arial" w:cs="Arial"/>
                <w:sz w:val="20"/>
                <w:szCs w:val="20"/>
              </w:rPr>
            </w:pPr>
            <w:r w:rsidRPr="006C207E">
              <w:rPr>
                <w:rFonts w:ascii="Arial" w:hAnsi="Arial" w:cs="Arial"/>
                <w:sz w:val="20"/>
                <w:szCs w:val="20"/>
              </w:rPr>
              <w:fldChar w:fldCharType="begin">
                <w:ffData>
                  <w:name w:val="Text29"/>
                  <w:enabled/>
                  <w:calcOnExit w:val="0"/>
                  <w:textInput/>
                </w:ffData>
              </w:fldChar>
            </w:r>
            <w:bookmarkStart w:id="8" w:name="Text29"/>
            <w:r w:rsidR="003E792D"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8"/>
          </w:p>
        </w:tc>
        <w:tc>
          <w:tcPr>
            <w:tcW w:w="4047" w:type="dxa"/>
            <w:gridSpan w:val="3"/>
            <w:tcBorders>
              <w:top w:val="nil"/>
              <w:bottom w:val="single" w:sz="4" w:space="0" w:color="000000" w:themeColor="text1"/>
            </w:tcBorders>
            <w:vAlign w:val="center"/>
          </w:tcPr>
          <w:p w14:paraId="19FA76A6" w14:textId="77777777" w:rsidR="00384B17" w:rsidRPr="006C207E" w:rsidRDefault="00722A10" w:rsidP="006177FF">
            <w:pPr>
              <w:rPr>
                <w:rFonts w:ascii="Arial" w:hAnsi="Arial" w:cs="Arial"/>
                <w:sz w:val="20"/>
                <w:szCs w:val="20"/>
              </w:rPr>
            </w:pPr>
            <w:r w:rsidRPr="006C207E">
              <w:rPr>
                <w:rFonts w:ascii="Arial" w:hAnsi="Arial" w:cs="Arial"/>
                <w:sz w:val="20"/>
                <w:szCs w:val="20"/>
              </w:rPr>
              <w:fldChar w:fldCharType="begin">
                <w:ffData>
                  <w:name w:val="Text30"/>
                  <w:enabled/>
                  <w:calcOnExit w:val="0"/>
                  <w:textInput/>
                </w:ffData>
              </w:fldChar>
            </w:r>
            <w:bookmarkStart w:id="9" w:name="Text30"/>
            <w:r w:rsidR="003E792D"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9"/>
          </w:p>
        </w:tc>
      </w:tr>
      <w:tr w:rsidR="00384B17" w:rsidRPr="00384B17" w14:paraId="19FA76AA" w14:textId="77777777" w:rsidTr="003374E5">
        <w:trPr>
          <w:jc w:val="center"/>
        </w:trPr>
        <w:tc>
          <w:tcPr>
            <w:tcW w:w="5383" w:type="dxa"/>
            <w:gridSpan w:val="3"/>
            <w:tcBorders>
              <w:bottom w:val="nil"/>
            </w:tcBorders>
            <w:vAlign w:val="center"/>
          </w:tcPr>
          <w:p w14:paraId="19FA76A8" w14:textId="77777777" w:rsidR="00384B17" w:rsidRPr="006C207E" w:rsidRDefault="00F84C90" w:rsidP="006177FF">
            <w:pPr>
              <w:rPr>
                <w:rFonts w:ascii="Arial" w:hAnsi="Arial" w:cs="Arial"/>
                <w:sz w:val="20"/>
                <w:szCs w:val="20"/>
              </w:rPr>
            </w:pPr>
            <w:r w:rsidRPr="006C207E">
              <w:rPr>
                <w:rFonts w:ascii="Arial" w:hAnsi="Arial" w:cs="Arial"/>
                <w:sz w:val="20"/>
                <w:szCs w:val="20"/>
              </w:rPr>
              <w:t>Project WPCM’s Name</w:t>
            </w:r>
          </w:p>
        </w:tc>
        <w:tc>
          <w:tcPr>
            <w:tcW w:w="5388" w:type="dxa"/>
            <w:gridSpan w:val="4"/>
            <w:tcBorders>
              <w:bottom w:val="nil"/>
            </w:tcBorders>
            <w:vAlign w:val="center"/>
          </w:tcPr>
          <w:p w14:paraId="19FA76A9" w14:textId="77777777" w:rsidR="00384B17" w:rsidRPr="006C207E" w:rsidRDefault="00F84C90" w:rsidP="006177FF">
            <w:pPr>
              <w:rPr>
                <w:rFonts w:ascii="Arial" w:hAnsi="Arial" w:cs="Arial"/>
                <w:sz w:val="20"/>
                <w:szCs w:val="20"/>
              </w:rPr>
            </w:pPr>
            <w:r w:rsidRPr="006C207E">
              <w:rPr>
                <w:rFonts w:ascii="Arial" w:hAnsi="Arial" w:cs="Arial"/>
                <w:sz w:val="20"/>
                <w:szCs w:val="20"/>
              </w:rPr>
              <w:t>Prime Contractor’s Name</w:t>
            </w:r>
          </w:p>
        </w:tc>
      </w:tr>
      <w:tr w:rsidR="00384B17" w:rsidRPr="003E792D" w14:paraId="19FA76AD" w14:textId="77777777" w:rsidTr="003374E5">
        <w:trPr>
          <w:trHeight w:val="360"/>
          <w:jc w:val="center"/>
        </w:trPr>
        <w:tc>
          <w:tcPr>
            <w:tcW w:w="5383" w:type="dxa"/>
            <w:gridSpan w:val="3"/>
            <w:tcBorders>
              <w:top w:val="nil"/>
              <w:bottom w:val="single" w:sz="4" w:space="0" w:color="000000" w:themeColor="text1"/>
            </w:tcBorders>
            <w:vAlign w:val="center"/>
          </w:tcPr>
          <w:p w14:paraId="19FA76AB" w14:textId="77777777" w:rsidR="00384B17" w:rsidRPr="006C207E" w:rsidRDefault="00722A10" w:rsidP="006177FF">
            <w:pPr>
              <w:rPr>
                <w:rFonts w:ascii="Arial" w:hAnsi="Arial" w:cs="Arial"/>
                <w:sz w:val="20"/>
                <w:szCs w:val="20"/>
              </w:rPr>
            </w:pPr>
            <w:r w:rsidRPr="006C207E">
              <w:rPr>
                <w:rFonts w:ascii="Arial" w:hAnsi="Arial" w:cs="Arial"/>
                <w:sz w:val="20"/>
                <w:szCs w:val="20"/>
              </w:rPr>
              <w:fldChar w:fldCharType="begin">
                <w:ffData>
                  <w:name w:val="Text31"/>
                  <w:enabled/>
                  <w:calcOnExit w:val="0"/>
                  <w:textInput/>
                </w:ffData>
              </w:fldChar>
            </w:r>
            <w:bookmarkStart w:id="10" w:name="Text31"/>
            <w:r w:rsidR="003E792D"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0"/>
          </w:p>
        </w:tc>
        <w:tc>
          <w:tcPr>
            <w:tcW w:w="5388" w:type="dxa"/>
            <w:gridSpan w:val="4"/>
            <w:tcBorders>
              <w:top w:val="nil"/>
              <w:bottom w:val="single" w:sz="4" w:space="0" w:color="000000" w:themeColor="text1"/>
            </w:tcBorders>
            <w:vAlign w:val="center"/>
          </w:tcPr>
          <w:p w14:paraId="19FA76AC" w14:textId="77777777" w:rsidR="00384B17" w:rsidRPr="006C207E" w:rsidRDefault="00722A10" w:rsidP="006177FF">
            <w:pPr>
              <w:rPr>
                <w:rFonts w:ascii="Arial" w:hAnsi="Arial" w:cs="Arial"/>
                <w:sz w:val="20"/>
                <w:szCs w:val="20"/>
              </w:rPr>
            </w:pPr>
            <w:r w:rsidRPr="006C207E">
              <w:rPr>
                <w:rFonts w:ascii="Arial" w:hAnsi="Arial" w:cs="Arial"/>
                <w:sz w:val="20"/>
                <w:szCs w:val="20"/>
              </w:rPr>
              <w:fldChar w:fldCharType="begin">
                <w:ffData>
                  <w:name w:val="Text32"/>
                  <w:enabled/>
                  <w:calcOnExit w:val="0"/>
                  <w:textInput/>
                </w:ffData>
              </w:fldChar>
            </w:r>
            <w:bookmarkStart w:id="11" w:name="Text32"/>
            <w:r w:rsidR="003E792D"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1"/>
          </w:p>
        </w:tc>
      </w:tr>
      <w:tr w:rsidR="00F84C90" w:rsidRPr="00384B17" w14:paraId="19FA76AF" w14:textId="77777777" w:rsidTr="003374E5">
        <w:trPr>
          <w:jc w:val="center"/>
        </w:trPr>
        <w:tc>
          <w:tcPr>
            <w:tcW w:w="10771" w:type="dxa"/>
            <w:gridSpan w:val="7"/>
            <w:tcBorders>
              <w:bottom w:val="nil"/>
            </w:tcBorders>
            <w:vAlign w:val="center"/>
          </w:tcPr>
          <w:p w14:paraId="19FA76AE" w14:textId="77777777" w:rsidR="00F84C90" w:rsidRPr="006C207E" w:rsidRDefault="00F84C90" w:rsidP="006177FF">
            <w:pPr>
              <w:rPr>
                <w:rFonts w:ascii="Arial" w:hAnsi="Arial" w:cs="Arial"/>
                <w:sz w:val="20"/>
                <w:szCs w:val="20"/>
              </w:rPr>
            </w:pPr>
            <w:r w:rsidRPr="006C207E">
              <w:rPr>
                <w:rFonts w:ascii="Arial" w:hAnsi="Arial" w:cs="Arial"/>
                <w:sz w:val="20"/>
                <w:szCs w:val="20"/>
              </w:rPr>
              <w:t>Contractor NPDES Permit Number</w:t>
            </w:r>
          </w:p>
        </w:tc>
      </w:tr>
      <w:tr w:rsidR="00F84C90" w:rsidRPr="003E792D" w14:paraId="19FA76B1" w14:textId="77777777" w:rsidTr="003374E5">
        <w:trPr>
          <w:trHeight w:val="360"/>
          <w:jc w:val="center"/>
        </w:trPr>
        <w:tc>
          <w:tcPr>
            <w:tcW w:w="10771" w:type="dxa"/>
            <w:gridSpan w:val="7"/>
            <w:tcBorders>
              <w:top w:val="nil"/>
            </w:tcBorders>
            <w:vAlign w:val="center"/>
          </w:tcPr>
          <w:p w14:paraId="19FA76B0" w14:textId="77777777" w:rsidR="00F84C90" w:rsidRPr="006C207E" w:rsidRDefault="00722A10" w:rsidP="00F84C90">
            <w:pPr>
              <w:rPr>
                <w:rFonts w:ascii="Arial" w:hAnsi="Arial" w:cs="Arial"/>
                <w:sz w:val="20"/>
                <w:szCs w:val="20"/>
              </w:rPr>
            </w:pPr>
            <w:r w:rsidRPr="006C207E">
              <w:rPr>
                <w:rFonts w:ascii="Arial" w:hAnsi="Arial" w:cs="Arial"/>
                <w:sz w:val="20"/>
                <w:szCs w:val="20"/>
              </w:rPr>
              <w:fldChar w:fldCharType="begin">
                <w:ffData>
                  <w:name w:val="Text23"/>
                  <w:enabled/>
                  <w:calcOnExit w:val="0"/>
                  <w:textInput/>
                </w:ffData>
              </w:fldChar>
            </w:r>
            <w:bookmarkStart w:id="12" w:name="Text23"/>
            <w:r w:rsidR="00F84C90"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2"/>
          </w:p>
        </w:tc>
      </w:tr>
    </w:tbl>
    <w:p w14:paraId="19FA76B2" w14:textId="77777777" w:rsidR="00CD40AB" w:rsidRDefault="00CD40AB" w:rsidP="00D43ABB">
      <w:pPr>
        <w:tabs>
          <w:tab w:val="left" w:pos="4680"/>
        </w:tabs>
        <w:spacing w:after="0" w:line="240" w:lineRule="auto"/>
        <w:rPr>
          <w:rFonts w:ascii="Arial" w:hAnsi="Arial" w:cs="Arial"/>
          <w:sz w:val="21"/>
          <w:szCs w:val="21"/>
        </w:rPr>
      </w:pPr>
    </w:p>
    <w:p w14:paraId="19FA76B3" w14:textId="77777777" w:rsidR="009E34A6" w:rsidRDefault="0013428D" w:rsidP="00614F5B">
      <w:pPr>
        <w:keepNext/>
        <w:spacing w:after="60" w:line="240" w:lineRule="auto"/>
        <w:rPr>
          <w:rFonts w:ascii="Arial" w:hAnsi="Arial" w:cs="Arial"/>
          <w:b/>
          <w:sz w:val="24"/>
          <w:szCs w:val="24"/>
        </w:rPr>
      </w:pPr>
      <w:r w:rsidRPr="00D43ABB">
        <w:rPr>
          <w:rFonts w:ascii="Arial" w:hAnsi="Arial" w:cs="Arial"/>
          <w:b/>
          <w:sz w:val="24"/>
          <w:szCs w:val="24"/>
        </w:rPr>
        <w:t xml:space="preserve">Part </w:t>
      </w:r>
      <w:r w:rsidR="00855B17">
        <w:rPr>
          <w:rFonts w:ascii="Arial" w:hAnsi="Arial" w:cs="Arial"/>
          <w:b/>
          <w:sz w:val="24"/>
          <w:szCs w:val="24"/>
        </w:rPr>
        <w:t>2</w:t>
      </w:r>
      <w:r w:rsidR="00D43ABB" w:rsidRPr="00D43ABB">
        <w:rPr>
          <w:rFonts w:ascii="Arial" w:hAnsi="Arial" w:cs="Arial"/>
          <w:b/>
          <w:sz w:val="24"/>
          <w:szCs w:val="24"/>
        </w:rPr>
        <w:t xml:space="preserve"> – </w:t>
      </w:r>
      <w:r w:rsidR="0066226D">
        <w:rPr>
          <w:rFonts w:ascii="Arial" w:hAnsi="Arial" w:cs="Arial"/>
          <w:b/>
          <w:sz w:val="24"/>
          <w:szCs w:val="24"/>
        </w:rPr>
        <w:t>Prohibited</w:t>
      </w:r>
      <w:r w:rsidR="00A75C90">
        <w:rPr>
          <w:rFonts w:ascii="Arial" w:hAnsi="Arial" w:cs="Arial"/>
          <w:b/>
          <w:sz w:val="24"/>
          <w:szCs w:val="24"/>
        </w:rPr>
        <w:t xml:space="preserve"> </w:t>
      </w:r>
      <w:r w:rsidR="00342740" w:rsidRPr="00D43ABB">
        <w:rPr>
          <w:rFonts w:ascii="Arial" w:hAnsi="Arial" w:cs="Arial"/>
          <w:b/>
          <w:sz w:val="24"/>
          <w:szCs w:val="24"/>
        </w:rPr>
        <w:t xml:space="preserve">Discharge </w:t>
      </w:r>
      <w:r w:rsidR="009E34A6" w:rsidRPr="00D43ABB">
        <w:rPr>
          <w:rFonts w:ascii="Arial" w:hAnsi="Arial" w:cs="Arial"/>
          <w:b/>
          <w:sz w:val="24"/>
          <w:szCs w:val="24"/>
        </w:rPr>
        <w:t>Information</w:t>
      </w:r>
    </w:p>
    <w:tbl>
      <w:tblPr>
        <w:tblStyle w:val="TableGrid"/>
        <w:tblW w:w="10771" w:type="dxa"/>
        <w:jc w:val="center"/>
        <w:tblLayout w:type="fixed"/>
        <w:tblCellMar>
          <w:left w:w="58" w:type="dxa"/>
          <w:right w:w="58" w:type="dxa"/>
        </w:tblCellMar>
        <w:tblLook w:val="04A0" w:firstRow="1" w:lastRow="0" w:firstColumn="1" w:lastColumn="0" w:noHBand="0" w:noVBand="1"/>
      </w:tblPr>
      <w:tblGrid>
        <w:gridCol w:w="3496"/>
        <w:gridCol w:w="3780"/>
        <w:gridCol w:w="3495"/>
      </w:tblGrid>
      <w:tr w:rsidR="00917194" w:rsidRPr="00666E4D" w14:paraId="19FA76B6" w14:textId="77777777" w:rsidTr="00A23FA3">
        <w:trPr>
          <w:trHeight w:val="554"/>
          <w:jc w:val="center"/>
        </w:trPr>
        <w:tc>
          <w:tcPr>
            <w:tcW w:w="10771" w:type="dxa"/>
            <w:gridSpan w:val="3"/>
            <w:vAlign w:val="center"/>
          </w:tcPr>
          <w:p w14:paraId="19FA76B4" w14:textId="77777777" w:rsidR="00917194" w:rsidRPr="006C207E" w:rsidRDefault="00917194" w:rsidP="00815F86">
            <w:pPr>
              <w:keepNext/>
              <w:rPr>
                <w:rFonts w:ascii="Arial" w:hAnsi="Arial" w:cs="Arial"/>
                <w:sz w:val="20"/>
                <w:szCs w:val="20"/>
              </w:rPr>
            </w:pPr>
            <w:r w:rsidRPr="006C207E">
              <w:rPr>
                <w:rFonts w:ascii="Arial" w:hAnsi="Arial" w:cs="Arial"/>
                <w:sz w:val="20"/>
                <w:szCs w:val="20"/>
              </w:rPr>
              <w:t xml:space="preserve">Name of Water Body Receiving Stormwater or Pollutant Discharge </w:t>
            </w:r>
          </w:p>
          <w:p w14:paraId="19FA76B5" w14:textId="77777777" w:rsidR="00917194" w:rsidRPr="006C207E" w:rsidRDefault="00917194" w:rsidP="00666E4D">
            <w:pPr>
              <w:rPr>
                <w:rFonts w:ascii="Arial" w:hAnsi="Arial" w:cs="Arial"/>
                <w:sz w:val="20"/>
                <w:szCs w:val="20"/>
              </w:rPr>
            </w:pPr>
            <w:r w:rsidRPr="006C207E">
              <w:rPr>
                <w:rFonts w:ascii="Arial" w:hAnsi="Arial" w:cs="Arial"/>
                <w:sz w:val="20"/>
                <w:szCs w:val="20"/>
              </w:rPr>
              <w:fldChar w:fldCharType="begin">
                <w:ffData>
                  <w:name w:val="Text39"/>
                  <w:enabled/>
                  <w:calcOnExit w:val="0"/>
                  <w:textInput/>
                </w:ffData>
              </w:fldChar>
            </w:r>
            <w:bookmarkStart w:id="13" w:name="Text39"/>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3"/>
          </w:p>
        </w:tc>
      </w:tr>
      <w:tr w:rsidR="006C207E" w:rsidRPr="00666E4D" w14:paraId="19FA76BA" w14:textId="77777777" w:rsidTr="00A23FA3">
        <w:trPr>
          <w:trHeight w:val="554"/>
          <w:jc w:val="center"/>
        </w:trPr>
        <w:tc>
          <w:tcPr>
            <w:tcW w:w="10771" w:type="dxa"/>
            <w:gridSpan w:val="3"/>
            <w:vAlign w:val="center"/>
          </w:tcPr>
          <w:p w14:paraId="19FA76B7" w14:textId="77777777" w:rsidR="006C207E" w:rsidRPr="006C207E" w:rsidRDefault="006C207E" w:rsidP="006C207E">
            <w:pPr>
              <w:rPr>
                <w:rFonts w:ascii="Arial" w:hAnsi="Arial" w:cs="Arial"/>
                <w:sz w:val="20"/>
                <w:szCs w:val="20"/>
              </w:rPr>
            </w:pPr>
            <w:r w:rsidRPr="006C207E">
              <w:rPr>
                <w:rFonts w:ascii="Arial" w:hAnsi="Arial" w:cs="Arial"/>
                <w:sz w:val="20"/>
                <w:szCs w:val="20"/>
              </w:rPr>
              <w:t xml:space="preserve">Photo Documentation (if applicable):  Yes </w:t>
            </w:r>
            <w:r w:rsidRPr="006C207E">
              <w:rPr>
                <w:rFonts w:ascii="Arial" w:hAnsi="Arial" w:cs="Arial"/>
                <w:sz w:val="20"/>
                <w:szCs w:val="20"/>
              </w:rPr>
              <w:fldChar w:fldCharType="begin">
                <w:ffData>
                  <w:name w:val="Check1"/>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ab/>
              <w:t xml:space="preserve">No </w:t>
            </w:r>
            <w:r w:rsidRPr="006C207E">
              <w:rPr>
                <w:rFonts w:ascii="Arial" w:hAnsi="Arial" w:cs="Arial"/>
                <w:sz w:val="20"/>
                <w:szCs w:val="20"/>
              </w:rPr>
              <w:fldChar w:fldCharType="begin">
                <w:ffData>
                  <w:name w:val="Check2"/>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 xml:space="preserve">     Weather Information (if applicable):  </w:t>
            </w:r>
            <w:r w:rsidRPr="006C207E">
              <w:rPr>
                <w:rFonts w:ascii="Arial" w:hAnsi="Arial" w:cs="Arial"/>
                <w:sz w:val="20"/>
                <w:szCs w:val="20"/>
              </w:rPr>
              <w:fldChar w:fldCharType="begin">
                <w:ffData>
                  <w:name w:val=""/>
                  <w:enabled/>
                  <w:calcOnExit w:val="0"/>
                  <w:textInput/>
                </w:ffData>
              </w:fldChar>
            </w:r>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p>
          <w:p w14:paraId="19FA76B8" w14:textId="77777777" w:rsidR="006C207E" w:rsidRPr="006C207E" w:rsidRDefault="006C207E" w:rsidP="006C207E">
            <w:pPr>
              <w:tabs>
                <w:tab w:val="left" w:pos="4680"/>
              </w:tabs>
              <w:rPr>
                <w:rFonts w:ascii="Arial" w:hAnsi="Arial" w:cs="Arial"/>
                <w:sz w:val="20"/>
                <w:szCs w:val="20"/>
              </w:rPr>
            </w:pPr>
          </w:p>
          <w:p w14:paraId="19FA76B9" w14:textId="77777777" w:rsidR="006C207E" w:rsidRPr="006C207E" w:rsidRDefault="006C207E" w:rsidP="00815F86">
            <w:pPr>
              <w:keepNext/>
              <w:rPr>
                <w:rFonts w:ascii="Arial" w:hAnsi="Arial" w:cs="Arial"/>
                <w:sz w:val="20"/>
                <w:szCs w:val="20"/>
              </w:rPr>
            </w:pPr>
          </w:p>
        </w:tc>
      </w:tr>
      <w:tr w:rsidR="005F6EC8" w:rsidRPr="00666E4D" w14:paraId="19FA76C7" w14:textId="77777777" w:rsidTr="006C207E">
        <w:trPr>
          <w:trHeight w:val="494"/>
          <w:jc w:val="center"/>
        </w:trPr>
        <w:tc>
          <w:tcPr>
            <w:tcW w:w="3496" w:type="dxa"/>
            <w:tcBorders>
              <w:top w:val="nil"/>
              <w:bottom w:val="single" w:sz="4" w:space="0" w:color="000000" w:themeColor="text1"/>
            </w:tcBorders>
          </w:tcPr>
          <w:p w14:paraId="19FA76BB" w14:textId="77777777" w:rsidR="005F6EC8" w:rsidRPr="006C207E" w:rsidRDefault="005F6EC8" w:rsidP="005F6EC8">
            <w:pPr>
              <w:tabs>
                <w:tab w:val="left" w:pos="1202"/>
              </w:tabs>
              <w:rPr>
                <w:rFonts w:ascii="Arial" w:hAnsi="Arial" w:cs="Arial"/>
                <w:sz w:val="20"/>
                <w:szCs w:val="20"/>
              </w:rPr>
            </w:pPr>
            <w:r w:rsidRPr="006C207E">
              <w:rPr>
                <w:rFonts w:ascii="Arial" w:hAnsi="Arial" w:cs="Arial"/>
                <w:sz w:val="20"/>
                <w:szCs w:val="20"/>
              </w:rPr>
              <w:t>Water Body Receiving Discharge Has TMDL?</w:t>
            </w:r>
          </w:p>
          <w:p w14:paraId="19FA76BC" w14:textId="77777777" w:rsidR="005F6EC8" w:rsidRPr="006C207E" w:rsidRDefault="005F6EC8" w:rsidP="005F6EC8">
            <w:pPr>
              <w:tabs>
                <w:tab w:val="left" w:pos="1202"/>
              </w:tabs>
              <w:rPr>
                <w:rFonts w:ascii="Arial" w:hAnsi="Arial" w:cs="Arial"/>
                <w:sz w:val="20"/>
                <w:szCs w:val="20"/>
              </w:rPr>
            </w:pPr>
          </w:p>
          <w:p w14:paraId="19FA76BD" w14:textId="77777777" w:rsidR="005F6EC8" w:rsidRPr="006C207E" w:rsidRDefault="005F6EC8" w:rsidP="005F6EC8">
            <w:pPr>
              <w:tabs>
                <w:tab w:val="left" w:pos="1202"/>
              </w:tabs>
              <w:rPr>
                <w:rFonts w:ascii="Arial" w:hAnsi="Arial" w:cs="Arial"/>
                <w:sz w:val="20"/>
                <w:szCs w:val="20"/>
              </w:rPr>
            </w:pPr>
            <w:r w:rsidRPr="006C207E">
              <w:rPr>
                <w:rFonts w:ascii="Arial" w:hAnsi="Arial" w:cs="Arial"/>
                <w:sz w:val="20"/>
                <w:szCs w:val="20"/>
              </w:rPr>
              <w:fldChar w:fldCharType="begin">
                <w:ffData>
                  <w:name w:val="Check3"/>
                  <w:enabled/>
                  <w:calcOnExit w:val="0"/>
                  <w:checkBox>
                    <w:sizeAuto/>
                    <w:default w:val="0"/>
                  </w:checkBox>
                </w:ffData>
              </w:fldChar>
            </w:r>
            <w:bookmarkStart w:id="14" w:name="Check3"/>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bookmarkEnd w:id="14"/>
            <w:r w:rsidRPr="006C207E">
              <w:rPr>
                <w:rFonts w:ascii="Arial" w:hAnsi="Arial" w:cs="Arial"/>
                <w:sz w:val="20"/>
                <w:szCs w:val="20"/>
              </w:rPr>
              <w:t xml:space="preserve"> Yes</w:t>
            </w:r>
            <w:r w:rsidRPr="006C207E">
              <w:rPr>
                <w:rFonts w:ascii="Arial" w:hAnsi="Arial" w:cs="Arial"/>
                <w:sz w:val="20"/>
                <w:szCs w:val="20"/>
              </w:rPr>
              <w:tab/>
            </w:r>
            <w:r w:rsidRPr="006C207E">
              <w:rPr>
                <w:rFonts w:ascii="Arial" w:hAnsi="Arial" w:cs="Arial"/>
                <w:sz w:val="20"/>
                <w:szCs w:val="20"/>
              </w:rPr>
              <w:fldChar w:fldCharType="begin">
                <w:ffData>
                  <w:name w:val="Check4"/>
                  <w:enabled/>
                  <w:calcOnExit w:val="0"/>
                  <w:checkBox>
                    <w:sizeAuto/>
                    <w:default w:val="0"/>
                  </w:checkBox>
                </w:ffData>
              </w:fldChar>
            </w:r>
            <w:bookmarkStart w:id="15" w:name="Check4"/>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bookmarkEnd w:id="15"/>
            <w:r w:rsidRPr="006C207E">
              <w:rPr>
                <w:rFonts w:ascii="Arial" w:hAnsi="Arial" w:cs="Arial"/>
                <w:sz w:val="20"/>
                <w:szCs w:val="20"/>
              </w:rPr>
              <w:t xml:space="preserve"> No</w:t>
            </w:r>
          </w:p>
          <w:p w14:paraId="19FA76BE" w14:textId="77777777" w:rsidR="005F6EC8" w:rsidRPr="006C207E" w:rsidRDefault="005F6EC8" w:rsidP="00917194">
            <w:pPr>
              <w:rPr>
                <w:rFonts w:ascii="Arial" w:hAnsi="Arial" w:cs="Arial"/>
                <w:sz w:val="20"/>
                <w:szCs w:val="20"/>
              </w:rPr>
            </w:pPr>
          </w:p>
        </w:tc>
        <w:tc>
          <w:tcPr>
            <w:tcW w:w="3780" w:type="dxa"/>
            <w:tcBorders>
              <w:top w:val="nil"/>
              <w:bottom w:val="single" w:sz="4" w:space="0" w:color="000000" w:themeColor="text1"/>
            </w:tcBorders>
          </w:tcPr>
          <w:p w14:paraId="19FA76BF" w14:textId="77777777" w:rsidR="005F6EC8" w:rsidRPr="006C207E" w:rsidRDefault="005F6EC8" w:rsidP="005F6EC8">
            <w:pPr>
              <w:tabs>
                <w:tab w:val="left" w:pos="1188"/>
              </w:tabs>
              <w:rPr>
                <w:rFonts w:ascii="Arial" w:hAnsi="Arial" w:cs="Arial"/>
                <w:sz w:val="20"/>
                <w:szCs w:val="20"/>
              </w:rPr>
            </w:pPr>
            <w:r w:rsidRPr="006C207E">
              <w:rPr>
                <w:rFonts w:ascii="Arial" w:hAnsi="Arial" w:cs="Arial"/>
                <w:sz w:val="20"/>
                <w:szCs w:val="20"/>
              </w:rPr>
              <w:t>Turbidity Was Tested During the Discharge?</w:t>
            </w:r>
          </w:p>
          <w:p w14:paraId="19FA76C0" w14:textId="77777777" w:rsidR="005F6EC8" w:rsidRPr="006C207E" w:rsidRDefault="005F6EC8" w:rsidP="005F6EC8">
            <w:pPr>
              <w:tabs>
                <w:tab w:val="left" w:pos="1188"/>
              </w:tabs>
              <w:rPr>
                <w:rFonts w:ascii="Arial" w:hAnsi="Arial" w:cs="Arial"/>
                <w:sz w:val="20"/>
                <w:szCs w:val="20"/>
              </w:rPr>
            </w:pPr>
          </w:p>
          <w:p w14:paraId="19FA76C1" w14:textId="77777777" w:rsidR="005F6EC8" w:rsidRPr="006C207E" w:rsidRDefault="005F6EC8" w:rsidP="005F6EC8">
            <w:pPr>
              <w:tabs>
                <w:tab w:val="left" w:pos="1188"/>
              </w:tabs>
              <w:rPr>
                <w:rFonts w:ascii="Arial" w:hAnsi="Arial" w:cs="Arial"/>
                <w:sz w:val="20"/>
                <w:szCs w:val="20"/>
              </w:rPr>
            </w:pPr>
            <w:r w:rsidRPr="006C207E">
              <w:rPr>
                <w:rFonts w:ascii="Arial" w:hAnsi="Arial" w:cs="Arial"/>
                <w:sz w:val="20"/>
                <w:szCs w:val="20"/>
              </w:rPr>
              <w:t xml:space="preserve"> </w:t>
            </w:r>
            <w:r w:rsidRPr="006C207E">
              <w:rPr>
                <w:rFonts w:ascii="Arial" w:hAnsi="Arial" w:cs="Arial"/>
                <w:sz w:val="20"/>
                <w:szCs w:val="20"/>
              </w:rPr>
              <w:fldChar w:fldCharType="begin">
                <w:ffData>
                  <w:name w:val="Check3"/>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 xml:space="preserve"> Yes</w:t>
            </w:r>
            <w:r w:rsidRPr="006C207E">
              <w:rPr>
                <w:rFonts w:ascii="Arial" w:hAnsi="Arial" w:cs="Arial"/>
                <w:sz w:val="20"/>
                <w:szCs w:val="20"/>
              </w:rPr>
              <w:tab/>
            </w:r>
            <w:r w:rsidRPr="006C207E">
              <w:rPr>
                <w:rFonts w:ascii="Arial" w:hAnsi="Arial" w:cs="Arial"/>
                <w:sz w:val="20"/>
                <w:szCs w:val="20"/>
              </w:rPr>
              <w:fldChar w:fldCharType="begin">
                <w:ffData>
                  <w:name w:val="Check4"/>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 xml:space="preserve"> No</w:t>
            </w:r>
          </w:p>
          <w:p w14:paraId="19FA76C2" w14:textId="77777777" w:rsidR="005F6EC8" w:rsidRPr="006C207E" w:rsidRDefault="005F6EC8" w:rsidP="00917194">
            <w:pPr>
              <w:rPr>
                <w:rFonts w:ascii="Arial" w:hAnsi="Arial" w:cs="Arial"/>
                <w:sz w:val="20"/>
                <w:szCs w:val="20"/>
              </w:rPr>
            </w:pPr>
          </w:p>
        </w:tc>
        <w:tc>
          <w:tcPr>
            <w:tcW w:w="3495" w:type="dxa"/>
            <w:tcBorders>
              <w:top w:val="nil"/>
              <w:bottom w:val="single" w:sz="4" w:space="0" w:color="000000" w:themeColor="text1"/>
            </w:tcBorders>
          </w:tcPr>
          <w:p w14:paraId="19FA76C3" w14:textId="77777777" w:rsidR="005F6EC8" w:rsidRPr="006C207E" w:rsidRDefault="005F6EC8" w:rsidP="005F6EC8">
            <w:pPr>
              <w:rPr>
                <w:rFonts w:ascii="Arial" w:hAnsi="Arial" w:cs="Arial"/>
                <w:sz w:val="20"/>
                <w:szCs w:val="20"/>
              </w:rPr>
            </w:pPr>
            <w:r w:rsidRPr="006C207E">
              <w:rPr>
                <w:rFonts w:ascii="Arial" w:hAnsi="Arial" w:cs="Arial"/>
                <w:sz w:val="20"/>
                <w:szCs w:val="20"/>
              </w:rPr>
              <w:t>Water Quality Samples Were Collected During the Discharge</w:t>
            </w:r>
          </w:p>
          <w:p w14:paraId="19FA76C4" w14:textId="77777777" w:rsidR="005F6EC8" w:rsidRPr="006C207E" w:rsidRDefault="005F6EC8" w:rsidP="005F6EC8">
            <w:pPr>
              <w:rPr>
                <w:rFonts w:ascii="Arial" w:hAnsi="Arial" w:cs="Arial"/>
                <w:sz w:val="20"/>
                <w:szCs w:val="20"/>
              </w:rPr>
            </w:pPr>
          </w:p>
          <w:p w14:paraId="19FA76C5" w14:textId="77777777" w:rsidR="005F6EC8" w:rsidRPr="006C207E" w:rsidRDefault="005F6EC8" w:rsidP="005F6EC8">
            <w:pPr>
              <w:rPr>
                <w:rFonts w:ascii="Arial" w:hAnsi="Arial" w:cs="Arial"/>
                <w:sz w:val="20"/>
                <w:szCs w:val="20"/>
              </w:rPr>
            </w:pPr>
            <w:r w:rsidRPr="006C207E">
              <w:rPr>
                <w:rFonts w:ascii="Arial" w:hAnsi="Arial" w:cs="Arial"/>
                <w:sz w:val="20"/>
                <w:szCs w:val="20"/>
              </w:rPr>
              <w:fldChar w:fldCharType="begin">
                <w:ffData>
                  <w:name w:val="Check3"/>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 xml:space="preserve"> Yes</w:t>
            </w:r>
            <w:r w:rsidRPr="006C207E">
              <w:rPr>
                <w:rFonts w:ascii="Arial" w:hAnsi="Arial" w:cs="Arial"/>
                <w:sz w:val="20"/>
                <w:szCs w:val="20"/>
              </w:rPr>
              <w:tab/>
            </w:r>
            <w:r w:rsidRPr="006C207E">
              <w:rPr>
                <w:rFonts w:ascii="Arial" w:hAnsi="Arial" w:cs="Arial"/>
                <w:sz w:val="20"/>
                <w:szCs w:val="20"/>
              </w:rPr>
              <w:fldChar w:fldCharType="begin">
                <w:ffData>
                  <w:name w:val="Check4"/>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 xml:space="preserve"> No</w:t>
            </w:r>
          </w:p>
          <w:p w14:paraId="19FA76C6" w14:textId="77777777" w:rsidR="005F6EC8" w:rsidRPr="006C207E" w:rsidRDefault="005F6EC8" w:rsidP="00917194">
            <w:pPr>
              <w:rPr>
                <w:rFonts w:ascii="Arial" w:hAnsi="Arial" w:cs="Arial"/>
                <w:sz w:val="20"/>
                <w:szCs w:val="20"/>
              </w:rPr>
            </w:pPr>
          </w:p>
        </w:tc>
      </w:tr>
      <w:tr w:rsidR="00917194" w:rsidRPr="00666E4D" w14:paraId="19FA76CF" w14:textId="77777777" w:rsidTr="006C207E">
        <w:trPr>
          <w:trHeight w:val="494"/>
          <w:jc w:val="center"/>
        </w:trPr>
        <w:tc>
          <w:tcPr>
            <w:tcW w:w="3496" w:type="dxa"/>
            <w:tcBorders>
              <w:top w:val="nil"/>
              <w:bottom w:val="single" w:sz="4" w:space="0" w:color="000000" w:themeColor="text1"/>
            </w:tcBorders>
          </w:tcPr>
          <w:p w14:paraId="19FA76C8" w14:textId="77777777" w:rsidR="00917194" w:rsidRPr="006C207E" w:rsidRDefault="00917194" w:rsidP="00917194">
            <w:pPr>
              <w:rPr>
                <w:rFonts w:ascii="Arial" w:hAnsi="Arial" w:cs="Arial"/>
                <w:sz w:val="20"/>
                <w:szCs w:val="20"/>
              </w:rPr>
            </w:pPr>
            <w:r w:rsidRPr="006C207E">
              <w:rPr>
                <w:rFonts w:ascii="Arial" w:hAnsi="Arial" w:cs="Arial"/>
                <w:sz w:val="20"/>
                <w:szCs w:val="20"/>
              </w:rPr>
              <w:t xml:space="preserve">Date Discharge Occurred </w:t>
            </w:r>
          </w:p>
          <w:p w14:paraId="19FA76C9" w14:textId="77777777" w:rsidR="00917194" w:rsidRPr="006C207E" w:rsidRDefault="00917194" w:rsidP="00917194">
            <w:pPr>
              <w:rPr>
                <w:rFonts w:ascii="Arial" w:hAnsi="Arial" w:cs="Arial"/>
                <w:sz w:val="20"/>
                <w:szCs w:val="20"/>
              </w:rPr>
            </w:pPr>
            <w:r w:rsidRPr="006C207E">
              <w:rPr>
                <w:rFonts w:ascii="Arial" w:hAnsi="Arial" w:cs="Arial"/>
                <w:sz w:val="20"/>
                <w:szCs w:val="20"/>
              </w:rPr>
              <w:fldChar w:fldCharType="begin">
                <w:ffData>
                  <w:name w:val="Text40"/>
                  <w:enabled/>
                  <w:calcOnExit w:val="0"/>
                  <w:textInput/>
                </w:ffData>
              </w:fldChar>
            </w:r>
            <w:bookmarkStart w:id="16" w:name="Text40"/>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6"/>
          </w:p>
        </w:tc>
        <w:tc>
          <w:tcPr>
            <w:tcW w:w="3780" w:type="dxa"/>
            <w:tcBorders>
              <w:top w:val="nil"/>
              <w:bottom w:val="single" w:sz="4" w:space="0" w:color="000000" w:themeColor="text1"/>
            </w:tcBorders>
          </w:tcPr>
          <w:p w14:paraId="19FA76CA" w14:textId="77777777" w:rsidR="00917194" w:rsidRPr="006C207E" w:rsidRDefault="00917194" w:rsidP="00917194">
            <w:pPr>
              <w:rPr>
                <w:rFonts w:ascii="Arial" w:hAnsi="Arial" w:cs="Arial"/>
                <w:sz w:val="20"/>
                <w:szCs w:val="20"/>
              </w:rPr>
            </w:pPr>
            <w:r w:rsidRPr="006C207E">
              <w:rPr>
                <w:rFonts w:ascii="Arial" w:hAnsi="Arial" w:cs="Arial"/>
                <w:sz w:val="20"/>
                <w:szCs w:val="20"/>
              </w:rPr>
              <w:t xml:space="preserve">Date </w:t>
            </w:r>
            <w:r w:rsidR="006C207E" w:rsidRPr="006C207E">
              <w:rPr>
                <w:rFonts w:ascii="Arial" w:hAnsi="Arial" w:cs="Arial"/>
                <w:sz w:val="20"/>
                <w:szCs w:val="20"/>
              </w:rPr>
              <w:t>Contractor</w:t>
            </w:r>
            <w:r w:rsidRPr="006C207E">
              <w:rPr>
                <w:rFonts w:ascii="Arial" w:hAnsi="Arial" w:cs="Arial"/>
                <w:sz w:val="20"/>
                <w:szCs w:val="20"/>
              </w:rPr>
              <w:t xml:space="preserve"> </w:t>
            </w:r>
            <w:r w:rsidR="006C207E" w:rsidRPr="006C207E">
              <w:rPr>
                <w:rFonts w:ascii="Arial" w:hAnsi="Arial" w:cs="Arial"/>
                <w:sz w:val="20"/>
                <w:szCs w:val="20"/>
              </w:rPr>
              <w:t xml:space="preserve">Became </w:t>
            </w:r>
            <w:r w:rsidRPr="006C207E">
              <w:rPr>
                <w:rFonts w:ascii="Arial" w:hAnsi="Arial" w:cs="Arial"/>
                <w:sz w:val="20"/>
                <w:szCs w:val="20"/>
              </w:rPr>
              <w:t>Aware of Discharge</w:t>
            </w:r>
          </w:p>
          <w:p w14:paraId="19FA76CB" w14:textId="77777777" w:rsidR="00917194" w:rsidRPr="006C207E" w:rsidRDefault="00917194" w:rsidP="00917194">
            <w:pPr>
              <w:rPr>
                <w:rFonts w:ascii="Arial" w:hAnsi="Arial" w:cs="Arial"/>
                <w:sz w:val="20"/>
                <w:szCs w:val="20"/>
              </w:rPr>
            </w:pPr>
            <w:r w:rsidRPr="006C207E">
              <w:rPr>
                <w:rFonts w:ascii="Arial" w:hAnsi="Arial" w:cs="Arial"/>
                <w:sz w:val="20"/>
                <w:szCs w:val="20"/>
              </w:rPr>
              <w:fldChar w:fldCharType="begin">
                <w:ffData>
                  <w:name w:val="Text41"/>
                  <w:enabled/>
                  <w:calcOnExit w:val="0"/>
                  <w:textInput/>
                </w:ffData>
              </w:fldChar>
            </w:r>
            <w:bookmarkStart w:id="17" w:name="Text41"/>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7"/>
          </w:p>
        </w:tc>
        <w:tc>
          <w:tcPr>
            <w:tcW w:w="3495" w:type="dxa"/>
            <w:tcBorders>
              <w:top w:val="nil"/>
              <w:bottom w:val="single" w:sz="4" w:space="0" w:color="000000" w:themeColor="text1"/>
            </w:tcBorders>
          </w:tcPr>
          <w:p w14:paraId="19FA76CC" w14:textId="77777777" w:rsidR="006C207E" w:rsidRPr="006C207E" w:rsidRDefault="006C207E" w:rsidP="006C207E">
            <w:pPr>
              <w:rPr>
                <w:rFonts w:ascii="Arial" w:hAnsi="Arial" w:cs="Arial"/>
                <w:sz w:val="20"/>
                <w:szCs w:val="20"/>
              </w:rPr>
            </w:pPr>
            <w:r w:rsidRPr="006C207E">
              <w:rPr>
                <w:rFonts w:ascii="Arial" w:hAnsi="Arial" w:cs="Arial"/>
                <w:sz w:val="20"/>
                <w:szCs w:val="20"/>
              </w:rPr>
              <w:t>Date District Became Aware of Discharge</w:t>
            </w:r>
          </w:p>
          <w:p w14:paraId="19FA76CD" w14:textId="77777777" w:rsidR="006C207E" w:rsidRPr="006C207E" w:rsidRDefault="006C207E" w:rsidP="006C207E">
            <w:pPr>
              <w:rPr>
                <w:rFonts w:ascii="Arial" w:hAnsi="Arial" w:cs="Arial"/>
                <w:sz w:val="20"/>
                <w:szCs w:val="20"/>
              </w:rPr>
            </w:pPr>
            <w:r w:rsidRPr="006C207E">
              <w:rPr>
                <w:rFonts w:ascii="Arial" w:hAnsi="Arial" w:cs="Arial"/>
                <w:sz w:val="20"/>
                <w:szCs w:val="20"/>
              </w:rPr>
              <w:fldChar w:fldCharType="begin">
                <w:ffData>
                  <w:name w:val="Text37"/>
                  <w:enabled/>
                  <w:calcOnExit w:val="0"/>
                  <w:textInput/>
                </w:ffData>
              </w:fldChar>
            </w:r>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r w:rsidRPr="006C207E">
              <w:rPr>
                <w:rFonts w:ascii="Arial" w:hAnsi="Arial" w:cs="Arial"/>
                <w:sz w:val="20"/>
                <w:szCs w:val="20"/>
              </w:rPr>
              <w:t xml:space="preserve"> </w:t>
            </w:r>
          </w:p>
          <w:p w14:paraId="19FA76CE" w14:textId="77777777" w:rsidR="00917194" w:rsidRPr="006C207E" w:rsidRDefault="00917194" w:rsidP="00917194">
            <w:pPr>
              <w:rPr>
                <w:rFonts w:ascii="Arial" w:hAnsi="Arial" w:cs="Arial"/>
                <w:sz w:val="20"/>
                <w:szCs w:val="20"/>
              </w:rPr>
            </w:pPr>
          </w:p>
        </w:tc>
      </w:tr>
      <w:tr w:rsidR="00703EF6" w:rsidRPr="00666E4D" w14:paraId="19FA76DA" w14:textId="77777777" w:rsidTr="006C207E">
        <w:trPr>
          <w:trHeight w:val="845"/>
          <w:jc w:val="center"/>
        </w:trPr>
        <w:tc>
          <w:tcPr>
            <w:tcW w:w="3496" w:type="dxa"/>
          </w:tcPr>
          <w:p w14:paraId="19FA76D0" w14:textId="77777777" w:rsidR="00703EF6" w:rsidRPr="006C207E" w:rsidRDefault="00703EF6" w:rsidP="00703EF6">
            <w:pPr>
              <w:keepNext/>
              <w:rPr>
                <w:rFonts w:ascii="Arial" w:hAnsi="Arial" w:cs="Arial"/>
                <w:sz w:val="20"/>
                <w:szCs w:val="20"/>
              </w:rPr>
            </w:pPr>
            <w:r w:rsidRPr="006C207E">
              <w:rPr>
                <w:rFonts w:ascii="Arial" w:hAnsi="Arial" w:cs="Arial"/>
                <w:sz w:val="20"/>
                <w:szCs w:val="20"/>
              </w:rPr>
              <w:t>ITD 2802 Insp.</w:t>
            </w:r>
            <w:r w:rsidR="00B31A23" w:rsidRPr="006C207E">
              <w:rPr>
                <w:rFonts w:ascii="Arial" w:hAnsi="Arial" w:cs="Arial"/>
                <w:sz w:val="20"/>
                <w:szCs w:val="20"/>
              </w:rPr>
              <w:t xml:space="preserve"> No. </w:t>
            </w:r>
            <w:r w:rsidRPr="006C207E">
              <w:rPr>
                <w:rFonts w:ascii="Arial" w:hAnsi="Arial" w:cs="Arial"/>
                <w:sz w:val="20"/>
                <w:szCs w:val="20"/>
              </w:rPr>
              <w:t>Documenting Discharge</w:t>
            </w:r>
          </w:p>
          <w:p w14:paraId="19FA76D1" w14:textId="77777777" w:rsidR="00703EF6" w:rsidRPr="006C207E" w:rsidRDefault="00703EF6" w:rsidP="00703EF6">
            <w:pPr>
              <w:tabs>
                <w:tab w:val="left" w:pos="1202"/>
              </w:tabs>
              <w:rPr>
                <w:rFonts w:ascii="Arial" w:hAnsi="Arial" w:cs="Arial"/>
                <w:sz w:val="20"/>
                <w:szCs w:val="20"/>
              </w:rPr>
            </w:pPr>
            <w:r w:rsidRPr="006C207E">
              <w:rPr>
                <w:rFonts w:ascii="Arial" w:hAnsi="Arial" w:cs="Arial"/>
                <w:sz w:val="20"/>
                <w:szCs w:val="20"/>
              </w:rPr>
              <w:fldChar w:fldCharType="begin">
                <w:ffData>
                  <w:name w:val="Text43"/>
                  <w:enabled/>
                  <w:calcOnExit w:val="0"/>
                  <w:textInput/>
                </w:ffData>
              </w:fldChar>
            </w:r>
            <w:bookmarkStart w:id="18" w:name="Text43"/>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8"/>
          </w:p>
          <w:p w14:paraId="19FA76D2" w14:textId="77777777" w:rsidR="00703EF6" w:rsidRPr="006C207E" w:rsidRDefault="00703EF6" w:rsidP="00703EF6">
            <w:pPr>
              <w:tabs>
                <w:tab w:val="left" w:pos="1202"/>
              </w:tabs>
              <w:rPr>
                <w:rFonts w:ascii="Arial" w:hAnsi="Arial" w:cs="Arial"/>
                <w:sz w:val="20"/>
                <w:szCs w:val="20"/>
              </w:rPr>
            </w:pPr>
          </w:p>
        </w:tc>
        <w:tc>
          <w:tcPr>
            <w:tcW w:w="3780" w:type="dxa"/>
            <w:tcBorders>
              <w:right w:val="single" w:sz="4" w:space="0" w:color="auto"/>
            </w:tcBorders>
          </w:tcPr>
          <w:p w14:paraId="19FA76D3" w14:textId="77777777" w:rsidR="006C207E" w:rsidRPr="006C207E" w:rsidRDefault="006C207E" w:rsidP="006C207E">
            <w:pPr>
              <w:rPr>
                <w:rFonts w:ascii="Arial" w:hAnsi="Arial" w:cs="Arial"/>
                <w:sz w:val="20"/>
                <w:szCs w:val="20"/>
              </w:rPr>
            </w:pPr>
            <w:r w:rsidRPr="006C207E">
              <w:rPr>
                <w:rFonts w:ascii="Arial" w:hAnsi="Arial" w:cs="Arial"/>
                <w:sz w:val="20"/>
                <w:szCs w:val="20"/>
              </w:rPr>
              <w:t>Date Corrective Action Taken to Resolve Issue</w:t>
            </w:r>
          </w:p>
          <w:p w14:paraId="19FA76D4" w14:textId="77777777" w:rsidR="00703EF6" w:rsidRPr="006C207E" w:rsidRDefault="006C207E" w:rsidP="006C207E">
            <w:pPr>
              <w:rPr>
                <w:rFonts w:ascii="Arial" w:hAnsi="Arial" w:cs="Arial"/>
                <w:sz w:val="20"/>
                <w:szCs w:val="20"/>
              </w:rPr>
            </w:pPr>
            <w:r w:rsidRPr="006C207E">
              <w:rPr>
                <w:rFonts w:ascii="Arial" w:hAnsi="Arial" w:cs="Arial"/>
                <w:sz w:val="20"/>
                <w:szCs w:val="20"/>
              </w:rPr>
              <w:fldChar w:fldCharType="begin">
                <w:ffData>
                  <w:name w:val="Text42"/>
                  <w:enabled/>
                  <w:calcOnExit w:val="0"/>
                  <w:textInput/>
                </w:ffData>
              </w:fldChar>
            </w:r>
            <w:bookmarkStart w:id="19" w:name="Text42"/>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bookmarkEnd w:id="19"/>
            <w:r w:rsidR="00703EF6" w:rsidRPr="006C207E">
              <w:rPr>
                <w:rFonts w:ascii="Arial" w:hAnsi="Arial" w:cs="Arial"/>
                <w:sz w:val="20"/>
                <w:szCs w:val="20"/>
              </w:rPr>
              <w:t xml:space="preserve"> </w:t>
            </w:r>
          </w:p>
          <w:p w14:paraId="19FA76D5" w14:textId="77777777" w:rsidR="00703EF6" w:rsidRPr="006C207E" w:rsidRDefault="00703EF6" w:rsidP="008C68C2">
            <w:pPr>
              <w:rPr>
                <w:rFonts w:ascii="Arial" w:hAnsi="Arial" w:cs="Arial"/>
                <w:sz w:val="20"/>
                <w:szCs w:val="20"/>
              </w:rPr>
            </w:pPr>
          </w:p>
          <w:p w14:paraId="19FA76D6" w14:textId="77777777" w:rsidR="00703EF6" w:rsidRPr="006C207E" w:rsidRDefault="00703EF6" w:rsidP="00703EF6">
            <w:pPr>
              <w:rPr>
                <w:rFonts w:ascii="Arial" w:hAnsi="Arial" w:cs="Arial"/>
                <w:sz w:val="20"/>
                <w:szCs w:val="20"/>
              </w:rPr>
            </w:pPr>
          </w:p>
        </w:tc>
        <w:tc>
          <w:tcPr>
            <w:tcW w:w="3495" w:type="dxa"/>
            <w:tcBorders>
              <w:left w:val="single" w:sz="4" w:space="0" w:color="auto"/>
            </w:tcBorders>
          </w:tcPr>
          <w:p w14:paraId="19FA76D7" w14:textId="77777777" w:rsidR="00703EF6" w:rsidRPr="006C207E" w:rsidRDefault="00703EF6" w:rsidP="00703EF6">
            <w:pPr>
              <w:rPr>
                <w:rFonts w:ascii="Arial" w:hAnsi="Arial" w:cs="Arial"/>
                <w:sz w:val="20"/>
                <w:szCs w:val="20"/>
              </w:rPr>
            </w:pPr>
            <w:r w:rsidRPr="006C207E">
              <w:rPr>
                <w:rFonts w:ascii="Arial" w:hAnsi="Arial" w:cs="Arial"/>
                <w:sz w:val="20"/>
                <w:szCs w:val="20"/>
              </w:rPr>
              <w:t xml:space="preserve">Date EPA </w:t>
            </w:r>
            <w:r w:rsidR="006C207E" w:rsidRPr="006C207E">
              <w:rPr>
                <w:rFonts w:ascii="Arial" w:hAnsi="Arial" w:cs="Arial"/>
                <w:sz w:val="20"/>
                <w:szCs w:val="20"/>
              </w:rPr>
              <w:t>W</w:t>
            </w:r>
            <w:r w:rsidRPr="006C207E">
              <w:rPr>
                <w:rFonts w:ascii="Arial" w:hAnsi="Arial" w:cs="Arial"/>
                <w:sz w:val="20"/>
                <w:szCs w:val="20"/>
              </w:rPr>
              <w:t xml:space="preserve">as </w:t>
            </w:r>
            <w:r w:rsidR="006C207E" w:rsidRPr="006C207E">
              <w:rPr>
                <w:rFonts w:ascii="Arial" w:hAnsi="Arial" w:cs="Arial"/>
                <w:sz w:val="20"/>
                <w:szCs w:val="20"/>
              </w:rPr>
              <w:t>Verbally N</w:t>
            </w:r>
            <w:r w:rsidRPr="006C207E">
              <w:rPr>
                <w:rFonts w:ascii="Arial" w:hAnsi="Arial" w:cs="Arial"/>
                <w:sz w:val="20"/>
                <w:szCs w:val="20"/>
              </w:rPr>
              <w:t>otified</w:t>
            </w:r>
            <w:r w:rsidR="005F6EC8" w:rsidRPr="006C207E">
              <w:rPr>
                <w:rFonts w:ascii="Arial" w:hAnsi="Arial" w:cs="Arial"/>
                <w:sz w:val="20"/>
                <w:szCs w:val="20"/>
              </w:rPr>
              <w:t xml:space="preserve"> of Discharge</w:t>
            </w:r>
          </w:p>
          <w:p w14:paraId="19FA76D8" w14:textId="77777777" w:rsidR="00703EF6" w:rsidRPr="006C207E" w:rsidRDefault="00703EF6" w:rsidP="00703EF6">
            <w:pPr>
              <w:rPr>
                <w:rFonts w:ascii="Arial" w:hAnsi="Arial" w:cs="Arial"/>
                <w:sz w:val="20"/>
                <w:szCs w:val="20"/>
              </w:rPr>
            </w:pPr>
            <w:r w:rsidRPr="006C207E">
              <w:rPr>
                <w:rFonts w:ascii="Arial" w:hAnsi="Arial" w:cs="Arial"/>
                <w:sz w:val="20"/>
                <w:szCs w:val="20"/>
              </w:rPr>
              <w:t xml:space="preserve"> </w:t>
            </w:r>
            <w:r w:rsidRPr="006C207E">
              <w:rPr>
                <w:rFonts w:ascii="Arial" w:hAnsi="Arial" w:cs="Arial"/>
                <w:sz w:val="20"/>
                <w:szCs w:val="20"/>
              </w:rPr>
              <w:fldChar w:fldCharType="begin">
                <w:ffData>
                  <w:name w:val="Text37"/>
                  <w:enabled/>
                  <w:calcOnExit w:val="0"/>
                  <w:textInput/>
                </w:ffData>
              </w:fldChar>
            </w:r>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p>
          <w:p w14:paraId="19FA76D9" w14:textId="77777777" w:rsidR="00703EF6" w:rsidRPr="006C207E" w:rsidRDefault="00703EF6" w:rsidP="00703EF6">
            <w:pPr>
              <w:rPr>
                <w:rFonts w:ascii="Arial" w:hAnsi="Arial" w:cs="Arial"/>
                <w:sz w:val="20"/>
                <w:szCs w:val="20"/>
              </w:rPr>
            </w:pPr>
          </w:p>
        </w:tc>
      </w:tr>
      <w:tr w:rsidR="00917194" w14:paraId="19FA76DC" w14:textId="77777777" w:rsidTr="005F6EC8">
        <w:trPr>
          <w:trHeight w:val="350"/>
          <w:jc w:val="center"/>
        </w:trPr>
        <w:tc>
          <w:tcPr>
            <w:tcW w:w="10771" w:type="dxa"/>
            <w:gridSpan w:val="3"/>
            <w:tcBorders>
              <w:top w:val="single" w:sz="4" w:space="0" w:color="000000" w:themeColor="text1"/>
            </w:tcBorders>
          </w:tcPr>
          <w:p w14:paraId="19FA76DB" w14:textId="097F9136" w:rsidR="00917194" w:rsidRPr="006C207E" w:rsidRDefault="005F6EC8" w:rsidP="005F6EC8">
            <w:pPr>
              <w:tabs>
                <w:tab w:val="left" w:pos="1202"/>
              </w:tabs>
              <w:rPr>
                <w:rFonts w:ascii="Arial" w:hAnsi="Arial" w:cs="Arial"/>
                <w:sz w:val="20"/>
                <w:szCs w:val="20"/>
              </w:rPr>
            </w:pPr>
            <w:r w:rsidRPr="006C207E">
              <w:rPr>
                <w:rFonts w:ascii="Arial" w:hAnsi="Arial" w:cs="Arial"/>
                <w:sz w:val="20"/>
                <w:szCs w:val="20"/>
              </w:rPr>
              <w:t xml:space="preserve">EPA was notified by: </w:t>
            </w:r>
            <w:r w:rsidR="00F0601E">
              <w:rPr>
                <w:rFonts w:ascii="Arial" w:hAnsi="Arial" w:cs="Arial"/>
                <w:sz w:val="20"/>
                <w:szCs w:val="20"/>
              </w:rPr>
              <w:t xml:space="preserve">                            </w:t>
            </w:r>
            <w:r w:rsidRPr="006C207E">
              <w:rPr>
                <w:rFonts w:ascii="Arial" w:hAnsi="Arial" w:cs="Arial"/>
                <w:sz w:val="20"/>
                <w:szCs w:val="20"/>
              </w:rPr>
              <w:t xml:space="preserve">  </w:t>
            </w:r>
            <w:r w:rsidRPr="006C207E">
              <w:rPr>
                <w:rFonts w:ascii="Arial" w:hAnsi="Arial" w:cs="Arial"/>
                <w:sz w:val="20"/>
                <w:szCs w:val="20"/>
              </w:rPr>
              <w:fldChar w:fldCharType="begin">
                <w:ffData>
                  <w:name w:val="Check5"/>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 xml:space="preserve"> </w:t>
            </w:r>
            <w:r w:rsidR="00F0601E">
              <w:rPr>
                <w:rFonts w:ascii="Arial" w:hAnsi="Arial" w:cs="Arial"/>
                <w:sz w:val="20"/>
                <w:szCs w:val="20"/>
              </w:rPr>
              <w:t>HQ Environmental Section</w:t>
            </w:r>
            <w:r w:rsidRPr="006C207E">
              <w:rPr>
                <w:rFonts w:ascii="Arial" w:hAnsi="Arial" w:cs="Arial"/>
                <w:sz w:val="20"/>
                <w:szCs w:val="20"/>
              </w:rPr>
              <w:t xml:space="preserve">                 </w:t>
            </w:r>
            <w:r w:rsidR="00F0601E">
              <w:rPr>
                <w:rFonts w:ascii="Arial" w:hAnsi="Arial" w:cs="Arial"/>
                <w:sz w:val="20"/>
                <w:szCs w:val="20"/>
              </w:rPr>
              <w:t xml:space="preserve">  </w:t>
            </w:r>
            <w:r w:rsidRPr="006C207E">
              <w:rPr>
                <w:rFonts w:ascii="Arial" w:hAnsi="Arial" w:cs="Arial"/>
                <w:sz w:val="20"/>
                <w:szCs w:val="20"/>
              </w:rPr>
              <w:t xml:space="preserve">  </w:t>
            </w:r>
            <w:r w:rsidRPr="006C207E">
              <w:rPr>
                <w:rFonts w:ascii="Arial" w:hAnsi="Arial" w:cs="Arial"/>
                <w:sz w:val="20"/>
                <w:szCs w:val="20"/>
              </w:rPr>
              <w:fldChar w:fldCharType="begin">
                <w:ffData>
                  <w:name w:val="Check6"/>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 xml:space="preserve"> District</w:t>
            </w:r>
          </w:p>
        </w:tc>
      </w:tr>
    </w:tbl>
    <w:p w14:paraId="19FA76DD" w14:textId="77777777" w:rsidR="006C207E" w:rsidRDefault="006C207E" w:rsidP="00855B17">
      <w:pPr>
        <w:pStyle w:val="ListParagraph"/>
        <w:keepNext/>
        <w:spacing w:after="60" w:line="240" w:lineRule="auto"/>
        <w:ind w:left="180"/>
        <w:contextualSpacing w:val="0"/>
        <w:rPr>
          <w:rFonts w:ascii="Arial" w:hAnsi="Arial" w:cs="Arial"/>
          <w:b/>
          <w:szCs w:val="24"/>
        </w:rPr>
      </w:pPr>
    </w:p>
    <w:p w14:paraId="19FA76DE" w14:textId="77777777" w:rsidR="00855B17" w:rsidRPr="00143170" w:rsidRDefault="00855B17" w:rsidP="00855B17">
      <w:pPr>
        <w:pStyle w:val="ListParagraph"/>
        <w:keepNext/>
        <w:spacing w:after="60" w:line="240" w:lineRule="auto"/>
        <w:ind w:left="180"/>
        <w:contextualSpacing w:val="0"/>
        <w:rPr>
          <w:rFonts w:ascii="Arial" w:hAnsi="Arial" w:cs="Arial"/>
          <w:b/>
          <w:szCs w:val="24"/>
        </w:rPr>
      </w:pPr>
      <w:r w:rsidRPr="00143170">
        <w:rPr>
          <w:rFonts w:ascii="Arial" w:hAnsi="Arial" w:cs="Arial"/>
          <w:b/>
          <w:szCs w:val="24"/>
        </w:rPr>
        <w:t xml:space="preserve">Part </w:t>
      </w:r>
      <w:r>
        <w:rPr>
          <w:rFonts w:ascii="Arial" w:hAnsi="Arial" w:cs="Arial"/>
          <w:b/>
          <w:szCs w:val="24"/>
        </w:rPr>
        <w:t>2A</w:t>
      </w:r>
      <w:r w:rsidRPr="00143170">
        <w:rPr>
          <w:rFonts w:ascii="Arial" w:hAnsi="Arial" w:cs="Arial"/>
          <w:b/>
          <w:szCs w:val="24"/>
        </w:rPr>
        <w:t xml:space="preserve"> – Steps Taken to Fix or Resolve Discharge or Impacts of Discharge</w:t>
      </w:r>
    </w:p>
    <w:tbl>
      <w:tblPr>
        <w:tblStyle w:val="TableGrid"/>
        <w:tblW w:w="10771" w:type="dxa"/>
        <w:jc w:val="center"/>
        <w:tblLayout w:type="fixed"/>
        <w:tblCellMar>
          <w:left w:w="58" w:type="dxa"/>
          <w:right w:w="58" w:type="dxa"/>
        </w:tblCellMar>
        <w:tblLook w:val="04A0" w:firstRow="1" w:lastRow="0" w:firstColumn="1" w:lastColumn="0" w:noHBand="0" w:noVBand="1"/>
      </w:tblPr>
      <w:tblGrid>
        <w:gridCol w:w="10771"/>
      </w:tblGrid>
      <w:tr w:rsidR="00855B17" w:rsidRPr="006C207E" w14:paraId="19FA76E4" w14:textId="77777777" w:rsidTr="001F614E">
        <w:trPr>
          <w:trHeight w:val="881"/>
          <w:jc w:val="center"/>
        </w:trPr>
        <w:tc>
          <w:tcPr>
            <w:tcW w:w="11491" w:type="dxa"/>
          </w:tcPr>
          <w:p w14:paraId="19FA76DF" w14:textId="77777777" w:rsidR="00855B17" w:rsidRPr="006C207E" w:rsidRDefault="00855B17" w:rsidP="001F614E">
            <w:pPr>
              <w:tabs>
                <w:tab w:val="left" w:pos="4680"/>
              </w:tabs>
              <w:rPr>
                <w:rFonts w:ascii="Arial" w:hAnsi="Arial" w:cs="Arial"/>
                <w:sz w:val="20"/>
                <w:szCs w:val="20"/>
              </w:rPr>
            </w:pPr>
            <w:r w:rsidRPr="006C207E">
              <w:rPr>
                <w:rFonts w:ascii="Arial" w:hAnsi="Arial" w:cs="Arial"/>
                <w:sz w:val="20"/>
                <w:szCs w:val="20"/>
              </w:rPr>
              <w:fldChar w:fldCharType="begin">
                <w:ffData>
                  <w:name w:val="Text16"/>
                  <w:enabled/>
                  <w:calcOnExit w:val="0"/>
                  <w:textInput/>
                </w:ffData>
              </w:fldChar>
            </w:r>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p>
          <w:p w14:paraId="19FA76E0" w14:textId="77777777" w:rsidR="00855B17" w:rsidRPr="006C207E" w:rsidRDefault="00855B17" w:rsidP="001F614E">
            <w:pPr>
              <w:rPr>
                <w:rFonts w:ascii="Arial" w:hAnsi="Arial" w:cs="Arial"/>
                <w:sz w:val="20"/>
                <w:szCs w:val="20"/>
              </w:rPr>
            </w:pPr>
          </w:p>
          <w:p w14:paraId="19FA76E1" w14:textId="77777777" w:rsidR="00855B17" w:rsidRPr="006C207E" w:rsidRDefault="00855B17" w:rsidP="001F614E">
            <w:pPr>
              <w:rPr>
                <w:rFonts w:ascii="Arial" w:hAnsi="Arial" w:cs="Arial"/>
                <w:sz w:val="20"/>
                <w:szCs w:val="20"/>
              </w:rPr>
            </w:pPr>
          </w:p>
          <w:p w14:paraId="19FA76E2" w14:textId="77777777" w:rsidR="00855B17" w:rsidRPr="006C207E" w:rsidRDefault="00855B17" w:rsidP="001F614E">
            <w:pPr>
              <w:rPr>
                <w:rFonts w:ascii="Arial" w:hAnsi="Arial" w:cs="Arial"/>
                <w:sz w:val="20"/>
                <w:szCs w:val="20"/>
              </w:rPr>
            </w:pPr>
            <w:r w:rsidRPr="006C207E">
              <w:rPr>
                <w:rFonts w:ascii="Arial" w:hAnsi="Arial" w:cs="Arial"/>
                <w:sz w:val="20"/>
                <w:szCs w:val="20"/>
              </w:rPr>
              <w:t xml:space="preserve">Photo Documentation (if applicable):  Yes </w:t>
            </w:r>
            <w:r w:rsidRPr="006C207E">
              <w:rPr>
                <w:rFonts w:ascii="Arial" w:hAnsi="Arial" w:cs="Arial"/>
                <w:sz w:val="20"/>
                <w:szCs w:val="20"/>
              </w:rPr>
              <w:fldChar w:fldCharType="begin">
                <w:ffData>
                  <w:name w:val="Check1"/>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ab/>
              <w:t xml:space="preserve">No </w:t>
            </w:r>
            <w:r w:rsidRPr="006C207E">
              <w:rPr>
                <w:rFonts w:ascii="Arial" w:hAnsi="Arial" w:cs="Arial"/>
                <w:sz w:val="20"/>
                <w:szCs w:val="20"/>
              </w:rPr>
              <w:fldChar w:fldCharType="begin">
                <w:ffData>
                  <w:name w:val="Check2"/>
                  <w:enabled/>
                  <w:calcOnExit w:val="0"/>
                  <w:checkBox>
                    <w:sizeAuto/>
                    <w:default w:val="0"/>
                  </w:checkBox>
                </w:ffData>
              </w:fldChar>
            </w:r>
            <w:r w:rsidRPr="006C207E">
              <w:rPr>
                <w:rFonts w:ascii="Arial" w:hAnsi="Arial" w:cs="Arial"/>
                <w:sz w:val="20"/>
                <w:szCs w:val="20"/>
              </w:rPr>
              <w:instrText xml:space="preserve"> FORMCHECKBOX </w:instrText>
            </w:r>
            <w:r w:rsidR="00370C0C">
              <w:rPr>
                <w:rFonts w:ascii="Arial" w:hAnsi="Arial" w:cs="Arial"/>
                <w:sz w:val="20"/>
                <w:szCs w:val="20"/>
              </w:rPr>
            </w:r>
            <w:r w:rsidR="00370C0C">
              <w:rPr>
                <w:rFonts w:ascii="Arial" w:hAnsi="Arial" w:cs="Arial"/>
                <w:sz w:val="20"/>
                <w:szCs w:val="20"/>
              </w:rPr>
              <w:fldChar w:fldCharType="separate"/>
            </w:r>
            <w:r w:rsidRPr="006C207E">
              <w:rPr>
                <w:rFonts w:ascii="Arial" w:hAnsi="Arial" w:cs="Arial"/>
                <w:sz w:val="20"/>
                <w:szCs w:val="20"/>
              </w:rPr>
              <w:fldChar w:fldCharType="end"/>
            </w:r>
            <w:r w:rsidRPr="006C207E">
              <w:rPr>
                <w:rFonts w:ascii="Arial" w:hAnsi="Arial" w:cs="Arial"/>
                <w:sz w:val="20"/>
                <w:szCs w:val="20"/>
              </w:rPr>
              <w:t xml:space="preserve">                       Weather Information (if applicable):  </w:t>
            </w:r>
            <w:r w:rsidRPr="006C207E">
              <w:rPr>
                <w:rFonts w:ascii="Arial" w:hAnsi="Arial" w:cs="Arial"/>
                <w:sz w:val="20"/>
                <w:szCs w:val="20"/>
              </w:rPr>
              <w:fldChar w:fldCharType="begin">
                <w:ffData>
                  <w:name w:val=""/>
                  <w:enabled/>
                  <w:calcOnExit w:val="0"/>
                  <w:textInput/>
                </w:ffData>
              </w:fldChar>
            </w:r>
            <w:r w:rsidRPr="006C207E">
              <w:rPr>
                <w:rFonts w:ascii="Arial" w:hAnsi="Arial" w:cs="Arial"/>
                <w:sz w:val="20"/>
                <w:szCs w:val="20"/>
              </w:rPr>
              <w:instrText xml:space="preserve"> FORMTEXT </w:instrText>
            </w:r>
            <w:r w:rsidRPr="006C207E">
              <w:rPr>
                <w:rFonts w:ascii="Arial" w:hAnsi="Arial" w:cs="Arial"/>
                <w:sz w:val="20"/>
                <w:szCs w:val="20"/>
              </w:rPr>
            </w:r>
            <w:r w:rsidRPr="006C207E">
              <w:rPr>
                <w:rFonts w:ascii="Arial" w:hAnsi="Arial" w:cs="Arial"/>
                <w:sz w:val="20"/>
                <w:szCs w:val="20"/>
              </w:rPr>
              <w:fldChar w:fldCharType="separate"/>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00E2723A">
              <w:rPr>
                <w:rFonts w:ascii="Arial" w:hAnsi="Arial" w:cs="Arial"/>
                <w:noProof/>
                <w:sz w:val="20"/>
                <w:szCs w:val="20"/>
              </w:rPr>
              <w:t> </w:t>
            </w:r>
            <w:r w:rsidRPr="006C207E">
              <w:rPr>
                <w:rFonts w:ascii="Arial" w:hAnsi="Arial" w:cs="Arial"/>
                <w:sz w:val="20"/>
                <w:szCs w:val="20"/>
              </w:rPr>
              <w:fldChar w:fldCharType="end"/>
            </w:r>
          </w:p>
          <w:p w14:paraId="19FA76E3" w14:textId="77777777" w:rsidR="00855B17" w:rsidRPr="006C207E" w:rsidRDefault="00855B17" w:rsidP="001F614E">
            <w:pPr>
              <w:rPr>
                <w:rFonts w:ascii="Arial" w:hAnsi="Arial" w:cs="Arial"/>
                <w:sz w:val="20"/>
                <w:szCs w:val="20"/>
              </w:rPr>
            </w:pPr>
          </w:p>
        </w:tc>
      </w:tr>
    </w:tbl>
    <w:p w14:paraId="19FA76E5" w14:textId="77777777" w:rsidR="006C207E" w:rsidRDefault="006C207E" w:rsidP="00835F6E">
      <w:pPr>
        <w:spacing w:after="0" w:line="240" w:lineRule="auto"/>
        <w:rPr>
          <w:rFonts w:ascii="Arial" w:hAnsi="Arial" w:cs="Arial"/>
          <w:sz w:val="20"/>
          <w:szCs w:val="24"/>
        </w:rPr>
      </w:pPr>
    </w:p>
    <w:p w14:paraId="19FA76E6" w14:textId="77777777" w:rsidR="0013428D" w:rsidRPr="006C207E" w:rsidRDefault="0013428D" w:rsidP="00835F6E">
      <w:pPr>
        <w:spacing w:after="0" w:line="240" w:lineRule="auto"/>
        <w:rPr>
          <w:rFonts w:ascii="Arial" w:hAnsi="Arial" w:cs="Arial"/>
          <w:sz w:val="20"/>
          <w:szCs w:val="20"/>
        </w:rPr>
      </w:pPr>
      <w:r w:rsidRPr="006C207E">
        <w:rPr>
          <w:rFonts w:ascii="Arial" w:hAnsi="Arial" w:cs="Arial"/>
          <w:sz w:val="20"/>
          <w:szCs w:val="20"/>
        </w:rPr>
        <w:t>Discharges requiring reporting include the following:</w:t>
      </w:r>
    </w:p>
    <w:p w14:paraId="19FA76E7" w14:textId="77777777" w:rsidR="0059539B" w:rsidRPr="006C207E" w:rsidRDefault="0059539B" w:rsidP="00835F6E">
      <w:pPr>
        <w:spacing w:after="0" w:line="240" w:lineRule="auto"/>
        <w:rPr>
          <w:rFonts w:ascii="Arial" w:hAnsi="Arial" w:cs="Arial"/>
          <w:sz w:val="20"/>
          <w:szCs w:val="20"/>
        </w:rPr>
      </w:pPr>
    </w:p>
    <w:p w14:paraId="19FA76E8" w14:textId="77777777" w:rsidR="0013428D" w:rsidRPr="006C207E" w:rsidRDefault="0013428D" w:rsidP="009C66FC">
      <w:pPr>
        <w:pStyle w:val="ListParagraph"/>
        <w:numPr>
          <w:ilvl w:val="0"/>
          <w:numId w:val="1"/>
        </w:numPr>
        <w:tabs>
          <w:tab w:val="left" w:pos="720"/>
        </w:tabs>
        <w:spacing w:after="0" w:line="240" w:lineRule="auto"/>
        <w:rPr>
          <w:rFonts w:ascii="Arial" w:hAnsi="Arial" w:cs="Arial"/>
          <w:sz w:val="20"/>
          <w:szCs w:val="20"/>
        </w:rPr>
      </w:pPr>
      <w:r w:rsidRPr="006C207E">
        <w:rPr>
          <w:rFonts w:ascii="Arial" w:hAnsi="Arial" w:cs="Arial"/>
          <w:sz w:val="20"/>
          <w:szCs w:val="20"/>
        </w:rPr>
        <w:t xml:space="preserve">Stormwater discharges from a disturbed area to a waterway </w:t>
      </w:r>
      <w:r w:rsidR="00FD626A" w:rsidRPr="006C207E">
        <w:rPr>
          <w:rFonts w:ascii="Arial" w:hAnsi="Arial" w:cs="Arial"/>
          <w:sz w:val="20"/>
          <w:szCs w:val="20"/>
        </w:rPr>
        <w:t xml:space="preserve">or storm drain </w:t>
      </w:r>
      <w:r w:rsidRPr="006C207E">
        <w:rPr>
          <w:rFonts w:ascii="Arial" w:hAnsi="Arial" w:cs="Arial"/>
          <w:sz w:val="20"/>
          <w:szCs w:val="20"/>
        </w:rPr>
        <w:t>without treatment by a combination of erosion and sediment control BMPs.</w:t>
      </w:r>
    </w:p>
    <w:p w14:paraId="19FA76E9" w14:textId="77777777" w:rsidR="0059539B" w:rsidRPr="006C207E" w:rsidRDefault="0059539B" w:rsidP="0059539B">
      <w:pPr>
        <w:pStyle w:val="ListParagraph"/>
        <w:tabs>
          <w:tab w:val="left" w:pos="720"/>
        </w:tabs>
        <w:spacing w:after="0" w:line="240" w:lineRule="auto"/>
        <w:rPr>
          <w:rFonts w:ascii="Arial" w:hAnsi="Arial" w:cs="Arial"/>
          <w:sz w:val="20"/>
          <w:szCs w:val="20"/>
        </w:rPr>
      </w:pPr>
    </w:p>
    <w:p w14:paraId="19FA76EA" w14:textId="77777777" w:rsidR="0013428D" w:rsidRPr="006C207E" w:rsidRDefault="0013428D" w:rsidP="009C66FC">
      <w:pPr>
        <w:pStyle w:val="ListParagraph"/>
        <w:numPr>
          <w:ilvl w:val="0"/>
          <w:numId w:val="1"/>
        </w:numPr>
        <w:tabs>
          <w:tab w:val="left" w:pos="720"/>
        </w:tabs>
        <w:spacing w:after="0" w:line="240" w:lineRule="auto"/>
        <w:rPr>
          <w:rFonts w:ascii="Arial" w:hAnsi="Arial" w:cs="Arial"/>
          <w:sz w:val="20"/>
          <w:szCs w:val="20"/>
        </w:rPr>
      </w:pPr>
      <w:r w:rsidRPr="006C207E">
        <w:rPr>
          <w:rFonts w:ascii="Arial" w:hAnsi="Arial" w:cs="Arial"/>
          <w:sz w:val="20"/>
          <w:szCs w:val="20"/>
        </w:rPr>
        <w:t>Stormwater discharges to a waterway or storm drain system where the control measures (BMPs) have been overwhelmed, not properly installed, or not properly maintained.</w:t>
      </w:r>
    </w:p>
    <w:p w14:paraId="19FA76EB" w14:textId="77777777" w:rsidR="0059539B" w:rsidRPr="006C207E" w:rsidRDefault="0059539B" w:rsidP="0059539B">
      <w:pPr>
        <w:pStyle w:val="ListParagraph"/>
        <w:tabs>
          <w:tab w:val="left" w:pos="720"/>
        </w:tabs>
        <w:spacing w:after="0" w:line="240" w:lineRule="auto"/>
        <w:rPr>
          <w:rFonts w:ascii="Arial" w:hAnsi="Arial" w:cs="Arial"/>
          <w:sz w:val="20"/>
          <w:szCs w:val="20"/>
        </w:rPr>
      </w:pPr>
    </w:p>
    <w:p w14:paraId="19FA76EC" w14:textId="77777777" w:rsidR="00CA5305" w:rsidRPr="006C207E" w:rsidRDefault="00CA5305" w:rsidP="00CA5305">
      <w:pPr>
        <w:pStyle w:val="ListParagraph"/>
        <w:numPr>
          <w:ilvl w:val="0"/>
          <w:numId w:val="1"/>
        </w:numPr>
        <w:tabs>
          <w:tab w:val="left" w:pos="720"/>
        </w:tabs>
        <w:spacing w:after="0" w:line="240" w:lineRule="auto"/>
        <w:rPr>
          <w:rFonts w:ascii="Arial" w:hAnsi="Arial" w:cs="Arial"/>
          <w:sz w:val="20"/>
          <w:szCs w:val="20"/>
        </w:rPr>
      </w:pPr>
      <w:r w:rsidRPr="006C207E">
        <w:rPr>
          <w:rFonts w:ascii="Arial" w:hAnsi="Arial" w:cs="Arial"/>
          <w:sz w:val="20"/>
          <w:szCs w:val="20"/>
        </w:rPr>
        <w:t>Discharges where water quality sampling results indicate levels of turbidity exceeded State Water Quality Standards per IDAPA 58.01.02 (greater than 50 NTU above background levels instantaneously or 25 NTU for more than ten (10) consecutive days) in the water body sampled.</w:t>
      </w:r>
    </w:p>
    <w:p w14:paraId="19FA76ED" w14:textId="77777777" w:rsidR="00CA5305" w:rsidRPr="006C207E" w:rsidRDefault="00CA5305" w:rsidP="00CA5305">
      <w:pPr>
        <w:pStyle w:val="ListParagraph"/>
        <w:tabs>
          <w:tab w:val="left" w:pos="720"/>
        </w:tabs>
        <w:spacing w:after="0" w:line="240" w:lineRule="auto"/>
        <w:rPr>
          <w:rFonts w:ascii="Arial" w:hAnsi="Arial" w:cs="Arial"/>
          <w:sz w:val="20"/>
          <w:szCs w:val="20"/>
        </w:rPr>
      </w:pPr>
    </w:p>
    <w:p w14:paraId="19FA76EE" w14:textId="77777777" w:rsidR="0059539B" w:rsidRPr="006C207E" w:rsidRDefault="00CA5305" w:rsidP="0063062F">
      <w:pPr>
        <w:pStyle w:val="ListParagraph"/>
        <w:numPr>
          <w:ilvl w:val="0"/>
          <w:numId w:val="1"/>
        </w:numPr>
        <w:tabs>
          <w:tab w:val="left" w:pos="720"/>
        </w:tabs>
        <w:spacing w:after="0" w:line="240" w:lineRule="auto"/>
        <w:rPr>
          <w:rFonts w:ascii="Arial" w:hAnsi="Arial" w:cs="Arial"/>
          <w:sz w:val="20"/>
          <w:szCs w:val="20"/>
        </w:rPr>
      </w:pPr>
      <w:r w:rsidRPr="006C207E">
        <w:rPr>
          <w:rFonts w:ascii="Arial" w:hAnsi="Arial" w:cs="Arial"/>
          <w:sz w:val="20"/>
          <w:szCs w:val="20"/>
        </w:rPr>
        <w:t xml:space="preserve">Any discharge identified in Part </w:t>
      </w:r>
      <w:r w:rsidR="00EF26A0" w:rsidRPr="006C207E">
        <w:rPr>
          <w:rFonts w:ascii="Arial" w:hAnsi="Arial" w:cs="Arial"/>
          <w:sz w:val="20"/>
          <w:szCs w:val="20"/>
        </w:rPr>
        <w:t xml:space="preserve">1.3 </w:t>
      </w:r>
      <w:r w:rsidRPr="006C207E">
        <w:rPr>
          <w:rFonts w:ascii="Arial" w:hAnsi="Arial" w:cs="Arial"/>
          <w:sz w:val="20"/>
          <w:szCs w:val="20"/>
        </w:rPr>
        <w:t>of the CGP</w:t>
      </w:r>
    </w:p>
    <w:p w14:paraId="19FA76EF" w14:textId="77777777" w:rsidR="00CA5305" w:rsidRPr="006C207E" w:rsidRDefault="00CA5305" w:rsidP="00CA5305">
      <w:pPr>
        <w:pStyle w:val="ListParagraph"/>
        <w:tabs>
          <w:tab w:val="left" w:pos="720"/>
        </w:tabs>
        <w:spacing w:after="0" w:line="240" w:lineRule="auto"/>
        <w:rPr>
          <w:rFonts w:ascii="Arial" w:hAnsi="Arial" w:cs="Arial"/>
          <w:sz w:val="20"/>
          <w:szCs w:val="20"/>
        </w:rPr>
      </w:pPr>
    </w:p>
    <w:p w14:paraId="19FA76F0" w14:textId="77777777" w:rsidR="0013428D" w:rsidRPr="006C207E" w:rsidRDefault="00D5654A" w:rsidP="00CA5305">
      <w:pPr>
        <w:pStyle w:val="ListParagraph"/>
        <w:numPr>
          <w:ilvl w:val="0"/>
          <w:numId w:val="1"/>
        </w:numPr>
        <w:tabs>
          <w:tab w:val="left" w:pos="720"/>
        </w:tabs>
        <w:spacing w:after="0" w:line="240" w:lineRule="auto"/>
        <w:rPr>
          <w:rFonts w:ascii="Arial" w:hAnsi="Arial" w:cs="Arial"/>
          <w:sz w:val="20"/>
          <w:szCs w:val="20"/>
        </w:rPr>
      </w:pPr>
      <w:r w:rsidRPr="006C207E">
        <w:rPr>
          <w:rFonts w:ascii="Arial" w:hAnsi="Arial" w:cs="Arial"/>
          <w:sz w:val="20"/>
          <w:szCs w:val="20"/>
        </w:rPr>
        <w:t xml:space="preserve">Non-stormwater discharges, </w:t>
      </w:r>
      <w:r w:rsidR="0013428D" w:rsidRPr="006C207E">
        <w:rPr>
          <w:rFonts w:ascii="Arial" w:hAnsi="Arial" w:cs="Arial"/>
          <w:sz w:val="20"/>
          <w:szCs w:val="20"/>
        </w:rPr>
        <w:t xml:space="preserve">other than those </w:t>
      </w:r>
      <w:r w:rsidRPr="006C207E">
        <w:rPr>
          <w:rFonts w:ascii="Arial" w:hAnsi="Arial" w:cs="Arial"/>
          <w:sz w:val="20"/>
          <w:szCs w:val="20"/>
        </w:rPr>
        <w:t xml:space="preserve">allowed </w:t>
      </w:r>
      <w:r w:rsidR="0013428D" w:rsidRPr="006C207E">
        <w:rPr>
          <w:rFonts w:ascii="Arial" w:hAnsi="Arial" w:cs="Arial"/>
          <w:sz w:val="20"/>
          <w:szCs w:val="20"/>
        </w:rPr>
        <w:t xml:space="preserve">in Section </w:t>
      </w:r>
      <w:r w:rsidRPr="006C207E">
        <w:rPr>
          <w:rFonts w:ascii="Arial" w:hAnsi="Arial" w:cs="Arial"/>
          <w:sz w:val="20"/>
          <w:szCs w:val="20"/>
        </w:rPr>
        <w:t>1.2.2</w:t>
      </w:r>
      <w:r w:rsidR="0013428D" w:rsidRPr="006C207E">
        <w:rPr>
          <w:rFonts w:ascii="Arial" w:hAnsi="Arial" w:cs="Arial"/>
          <w:sz w:val="20"/>
          <w:szCs w:val="20"/>
        </w:rPr>
        <w:t xml:space="preserve"> of the CGP.</w:t>
      </w:r>
    </w:p>
    <w:p w14:paraId="19FA76F1" w14:textId="77777777" w:rsidR="0059539B" w:rsidRPr="006C207E" w:rsidRDefault="0059539B" w:rsidP="0059539B">
      <w:pPr>
        <w:pStyle w:val="ListParagraph"/>
        <w:tabs>
          <w:tab w:val="left" w:pos="720"/>
        </w:tabs>
        <w:spacing w:after="0" w:line="240" w:lineRule="auto"/>
        <w:rPr>
          <w:rFonts w:ascii="Arial" w:hAnsi="Arial" w:cs="Arial"/>
          <w:sz w:val="20"/>
          <w:szCs w:val="20"/>
        </w:rPr>
      </w:pPr>
    </w:p>
    <w:p w14:paraId="19FA76F2" w14:textId="77777777" w:rsidR="0013428D" w:rsidRPr="006C207E" w:rsidRDefault="0013428D" w:rsidP="00CA5305">
      <w:pPr>
        <w:pStyle w:val="ListParagraph"/>
        <w:numPr>
          <w:ilvl w:val="0"/>
          <w:numId w:val="1"/>
        </w:numPr>
        <w:tabs>
          <w:tab w:val="left" w:pos="720"/>
        </w:tabs>
        <w:spacing w:after="0" w:line="240" w:lineRule="auto"/>
        <w:rPr>
          <w:rFonts w:ascii="Arial" w:hAnsi="Arial" w:cs="Arial"/>
          <w:sz w:val="20"/>
          <w:szCs w:val="20"/>
        </w:rPr>
      </w:pPr>
      <w:r w:rsidRPr="006C207E">
        <w:rPr>
          <w:rFonts w:ascii="Arial" w:hAnsi="Arial" w:cs="Arial"/>
          <w:sz w:val="20"/>
          <w:szCs w:val="20"/>
        </w:rPr>
        <w:t xml:space="preserve">Discharges of hazardous substances above reportable quantities in </w:t>
      </w:r>
      <w:r w:rsidR="00CA5305" w:rsidRPr="006C207E">
        <w:rPr>
          <w:rFonts w:ascii="Arial" w:hAnsi="Arial" w:cs="Arial"/>
          <w:sz w:val="20"/>
          <w:szCs w:val="20"/>
        </w:rPr>
        <w:t>Part 2.3.</w:t>
      </w:r>
      <w:r w:rsidR="00EF26A0" w:rsidRPr="006C207E">
        <w:rPr>
          <w:rFonts w:ascii="Arial" w:hAnsi="Arial" w:cs="Arial"/>
          <w:sz w:val="20"/>
          <w:szCs w:val="20"/>
        </w:rPr>
        <w:t>6</w:t>
      </w:r>
      <w:r w:rsidR="00CA5305" w:rsidRPr="006C207E">
        <w:rPr>
          <w:rFonts w:ascii="Arial" w:hAnsi="Arial" w:cs="Arial"/>
          <w:sz w:val="20"/>
          <w:szCs w:val="20"/>
        </w:rPr>
        <w:t xml:space="preserve"> of CGP</w:t>
      </w:r>
      <w:r w:rsidRPr="006C207E">
        <w:rPr>
          <w:rFonts w:ascii="Arial" w:hAnsi="Arial" w:cs="Arial"/>
          <w:sz w:val="20"/>
          <w:szCs w:val="20"/>
        </w:rPr>
        <w:t>.</w:t>
      </w:r>
    </w:p>
    <w:p w14:paraId="19FA76F3" w14:textId="77777777" w:rsidR="0059539B" w:rsidRPr="006C207E" w:rsidRDefault="0059539B" w:rsidP="0059539B">
      <w:pPr>
        <w:pStyle w:val="ListParagraph"/>
        <w:tabs>
          <w:tab w:val="left" w:pos="720"/>
        </w:tabs>
        <w:spacing w:after="0" w:line="240" w:lineRule="auto"/>
        <w:rPr>
          <w:rFonts w:ascii="Arial" w:hAnsi="Arial" w:cs="Arial"/>
          <w:sz w:val="20"/>
          <w:szCs w:val="20"/>
        </w:rPr>
      </w:pPr>
    </w:p>
    <w:p w14:paraId="19FA76F4" w14:textId="77777777" w:rsidR="0013428D" w:rsidRPr="006C207E" w:rsidRDefault="00C03797" w:rsidP="009C66FC">
      <w:pPr>
        <w:pStyle w:val="ListParagraph"/>
        <w:numPr>
          <w:ilvl w:val="0"/>
          <w:numId w:val="1"/>
        </w:numPr>
        <w:tabs>
          <w:tab w:val="left" w:pos="720"/>
        </w:tabs>
        <w:spacing w:after="0" w:line="240" w:lineRule="auto"/>
        <w:rPr>
          <w:rFonts w:ascii="Arial" w:hAnsi="Arial" w:cs="Arial"/>
          <w:sz w:val="20"/>
          <w:szCs w:val="20"/>
        </w:rPr>
      </w:pPr>
      <w:r w:rsidRPr="006C207E">
        <w:rPr>
          <w:rFonts w:ascii="Arial" w:hAnsi="Arial" w:cs="Arial"/>
          <w:sz w:val="20"/>
          <w:szCs w:val="20"/>
        </w:rPr>
        <w:t>Any other d</w:t>
      </w:r>
      <w:r w:rsidR="0013428D" w:rsidRPr="006C207E">
        <w:rPr>
          <w:rFonts w:ascii="Arial" w:hAnsi="Arial" w:cs="Arial"/>
          <w:sz w:val="20"/>
          <w:szCs w:val="20"/>
        </w:rPr>
        <w:t>ischarges that may endanger human health</w:t>
      </w:r>
      <w:r w:rsidRPr="006C207E">
        <w:rPr>
          <w:rFonts w:ascii="Arial" w:hAnsi="Arial" w:cs="Arial"/>
          <w:sz w:val="20"/>
          <w:szCs w:val="20"/>
        </w:rPr>
        <w:t xml:space="preserve"> or the environment</w:t>
      </w:r>
      <w:r w:rsidR="0013428D" w:rsidRPr="006C207E">
        <w:rPr>
          <w:rFonts w:ascii="Arial" w:hAnsi="Arial" w:cs="Arial"/>
          <w:sz w:val="20"/>
          <w:szCs w:val="20"/>
        </w:rPr>
        <w:t>.</w:t>
      </w:r>
    </w:p>
    <w:p w14:paraId="19FA76F5" w14:textId="77777777" w:rsidR="00B20FAA" w:rsidRDefault="00B20FAA" w:rsidP="00F15C03">
      <w:pPr>
        <w:spacing w:after="0" w:line="240" w:lineRule="auto"/>
        <w:rPr>
          <w:rFonts w:ascii="Arial" w:eastAsia="Times New Roman" w:hAnsi="Arial" w:cs="Arial"/>
          <w:b/>
          <w:sz w:val="28"/>
          <w:szCs w:val="28"/>
          <w:u w:val="single"/>
        </w:rPr>
      </w:pPr>
    </w:p>
    <w:p w14:paraId="19FA76F6" w14:textId="77777777" w:rsidR="00C51ADB" w:rsidRPr="00C51ADB" w:rsidRDefault="00C51ADB" w:rsidP="00C51ADB">
      <w:pPr>
        <w:spacing w:after="0" w:line="240" w:lineRule="auto"/>
        <w:rPr>
          <w:rFonts w:ascii="Arial" w:eastAsia="Times New Roman" w:hAnsi="Arial" w:cs="Arial"/>
          <w:b/>
        </w:rPr>
      </w:pPr>
      <w:r w:rsidRPr="00C51ADB">
        <w:rPr>
          <w:rFonts w:ascii="Arial" w:eastAsia="Times New Roman" w:hAnsi="Arial" w:cs="Arial"/>
          <w:b/>
        </w:rPr>
        <w:t>EPA Reporting requirements:</w:t>
      </w:r>
    </w:p>
    <w:p w14:paraId="19FA76F7" w14:textId="77777777" w:rsidR="00C51ADB" w:rsidRPr="006C207E" w:rsidRDefault="00C51ADB" w:rsidP="00C51ADB">
      <w:pPr>
        <w:spacing w:after="0" w:line="240" w:lineRule="auto"/>
        <w:rPr>
          <w:rFonts w:ascii="Arial" w:eastAsia="Times New Roman" w:hAnsi="Arial" w:cs="Arial"/>
          <w:sz w:val="20"/>
          <w:szCs w:val="20"/>
        </w:rPr>
      </w:pPr>
      <w:r w:rsidRPr="006C207E">
        <w:rPr>
          <w:rFonts w:ascii="Arial" w:eastAsia="Times New Roman" w:hAnsi="Arial" w:cs="Arial"/>
          <w:sz w:val="20"/>
          <w:szCs w:val="20"/>
        </w:rPr>
        <w:t>EPA noncompliance reporting requirements are found in Appendix I.12.6</w:t>
      </w:r>
    </w:p>
    <w:p w14:paraId="19FA76F8" w14:textId="77777777" w:rsidR="00C51ADB" w:rsidRPr="006C207E" w:rsidRDefault="00C51ADB" w:rsidP="00C51ADB">
      <w:pPr>
        <w:spacing w:after="0" w:line="240" w:lineRule="auto"/>
        <w:rPr>
          <w:rFonts w:ascii="Arial" w:eastAsia="Times New Roman" w:hAnsi="Arial" w:cs="Arial"/>
          <w:b/>
          <w:sz w:val="20"/>
          <w:szCs w:val="20"/>
        </w:rPr>
      </w:pPr>
    </w:p>
    <w:p w14:paraId="19FA76F9" w14:textId="77777777" w:rsidR="00C51ADB" w:rsidRDefault="00C51ADB" w:rsidP="00C51ADB">
      <w:pPr>
        <w:spacing w:after="0" w:line="240" w:lineRule="auto"/>
        <w:rPr>
          <w:rFonts w:ascii="Arial" w:eastAsia="Times New Roman" w:hAnsi="Arial" w:cs="Arial"/>
          <w:b/>
        </w:rPr>
      </w:pPr>
      <w:r w:rsidRPr="00C51ADB">
        <w:rPr>
          <w:rFonts w:ascii="Arial" w:eastAsia="Times New Roman" w:hAnsi="Arial" w:cs="Arial"/>
          <w:b/>
        </w:rPr>
        <w:t>ITD Reporting Protocol:</w:t>
      </w:r>
    </w:p>
    <w:p w14:paraId="19FA76FA" w14:textId="77777777" w:rsidR="00466934" w:rsidRPr="00C51ADB" w:rsidRDefault="00466934" w:rsidP="00C51ADB">
      <w:pPr>
        <w:spacing w:after="0" w:line="240" w:lineRule="auto"/>
        <w:rPr>
          <w:rFonts w:ascii="Arial" w:eastAsia="Times New Roman" w:hAnsi="Arial" w:cs="Arial"/>
          <w:b/>
        </w:rPr>
      </w:pPr>
    </w:p>
    <w:tbl>
      <w:tblPr>
        <w:tblStyle w:val="TableGrid"/>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280"/>
      </w:tblGrid>
      <w:tr w:rsidR="00C51ADB" w:rsidRPr="00C51ADB" w14:paraId="19FA76FD" w14:textId="77777777" w:rsidTr="00D03809">
        <w:tc>
          <w:tcPr>
            <w:tcW w:w="2520" w:type="dxa"/>
          </w:tcPr>
          <w:p w14:paraId="19FA76FB" w14:textId="77777777" w:rsidR="00C51ADB" w:rsidRPr="00466934" w:rsidRDefault="00C51ADB" w:rsidP="00C51ADB">
            <w:pPr>
              <w:rPr>
                <w:rFonts w:ascii="Arial" w:eastAsia="Times New Roman" w:hAnsi="Arial" w:cs="Arial"/>
                <w:b/>
                <w:sz w:val="20"/>
                <w:szCs w:val="20"/>
              </w:rPr>
            </w:pPr>
            <w:r w:rsidRPr="00466934">
              <w:rPr>
                <w:rFonts w:ascii="Arial" w:eastAsia="Times New Roman" w:hAnsi="Arial" w:cs="Arial"/>
                <w:b/>
                <w:sz w:val="20"/>
                <w:szCs w:val="20"/>
              </w:rPr>
              <w:t>Timeframe</w:t>
            </w:r>
          </w:p>
        </w:tc>
        <w:tc>
          <w:tcPr>
            <w:tcW w:w="8280" w:type="dxa"/>
          </w:tcPr>
          <w:p w14:paraId="19FA76FC" w14:textId="77777777" w:rsidR="00C51ADB" w:rsidRPr="00466934" w:rsidRDefault="00C51ADB" w:rsidP="00C51ADB">
            <w:pPr>
              <w:rPr>
                <w:rFonts w:ascii="Arial" w:eastAsia="Times New Roman" w:hAnsi="Arial" w:cs="Arial"/>
                <w:b/>
                <w:sz w:val="20"/>
                <w:szCs w:val="20"/>
              </w:rPr>
            </w:pPr>
            <w:r w:rsidRPr="00466934">
              <w:rPr>
                <w:rFonts w:ascii="Arial" w:eastAsia="Times New Roman" w:hAnsi="Arial" w:cs="Arial"/>
                <w:b/>
                <w:sz w:val="20"/>
                <w:szCs w:val="20"/>
              </w:rPr>
              <w:t>Procedure</w:t>
            </w:r>
          </w:p>
        </w:tc>
      </w:tr>
      <w:tr w:rsidR="00C51ADB" w:rsidRPr="00C51ADB" w14:paraId="19FA7701" w14:textId="77777777" w:rsidTr="00D03809">
        <w:tc>
          <w:tcPr>
            <w:tcW w:w="2520" w:type="dxa"/>
          </w:tcPr>
          <w:p w14:paraId="19FA76FE" w14:textId="77777777" w:rsidR="00C51ADB" w:rsidRPr="006C207E" w:rsidRDefault="00C51ADB" w:rsidP="00C51ADB">
            <w:pPr>
              <w:rPr>
                <w:rFonts w:ascii="Arial" w:eastAsia="Times New Roman" w:hAnsi="Arial" w:cs="Arial"/>
                <w:sz w:val="20"/>
                <w:szCs w:val="20"/>
              </w:rPr>
            </w:pPr>
            <w:r w:rsidRPr="006C207E">
              <w:rPr>
                <w:rFonts w:ascii="Arial" w:eastAsia="Times New Roman" w:hAnsi="Arial" w:cs="Arial"/>
                <w:sz w:val="20"/>
                <w:szCs w:val="20"/>
              </w:rPr>
              <w:t>At the time of discovery</w:t>
            </w:r>
          </w:p>
        </w:tc>
        <w:tc>
          <w:tcPr>
            <w:tcW w:w="8280" w:type="dxa"/>
          </w:tcPr>
          <w:p w14:paraId="19FA76FF" w14:textId="77777777" w:rsidR="00C51ADB" w:rsidRPr="00466934" w:rsidRDefault="00466934" w:rsidP="00C51ADB">
            <w:pPr>
              <w:rPr>
                <w:rFonts w:ascii="Arial" w:eastAsia="Times New Roman" w:hAnsi="Arial" w:cs="Arial"/>
                <w:sz w:val="20"/>
                <w:szCs w:val="20"/>
                <w:u w:val="single"/>
              </w:rPr>
            </w:pPr>
            <w:r w:rsidRPr="00466934">
              <w:rPr>
                <w:rFonts w:ascii="Arial" w:eastAsia="Times New Roman" w:hAnsi="Arial" w:cs="Arial"/>
                <w:sz w:val="20"/>
                <w:szCs w:val="20"/>
                <w:u w:val="single"/>
              </w:rPr>
              <w:t xml:space="preserve">Contact </w:t>
            </w:r>
            <w:r w:rsidR="00C51ADB" w:rsidRPr="00466934">
              <w:rPr>
                <w:rFonts w:ascii="Arial" w:eastAsia="Times New Roman" w:hAnsi="Arial" w:cs="Arial"/>
                <w:sz w:val="20"/>
                <w:szCs w:val="20"/>
                <w:u w:val="single"/>
              </w:rPr>
              <w:t>DEQ</w:t>
            </w:r>
          </w:p>
          <w:p w14:paraId="19FA7700" w14:textId="77777777" w:rsidR="00C51ADB" w:rsidRPr="006C207E" w:rsidRDefault="00C51ADB" w:rsidP="00C51ADB">
            <w:pPr>
              <w:rPr>
                <w:rFonts w:ascii="Arial" w:eastAsia="Times New Roman" w:hAnsi="Arial" w:cs="Arial"/>
                <w:sz w:val="20"/>
                <w:szCs w:val="20"/>
              </w:rPr>
            </w:pPr>
            <w:r w:rsidRPr="006C207E">
              <w:rPr>
                <w:rFonts w:ascii="Arial" w:eastAsia="Times New Roman" w:hAnsi="Arial" w:cs="Arial"/>
                <w:sz w:val="20"/>
                <w:szCs w:val="20"/>
              </w:rPr>
              <w:t>If the discharge involved a hazardous material or petroleum product that could impact either ground or surface waters, call the appropriate DEQ regional office immediately. If after hours, call the State Communications Center at: (208) 632-8000.  If the spilled volume is above the federal reportable quantities, call the National Response Center at (800) 424-8802. CGP 9.7.1(e)</w:t>
            </w:r>
          </w:p>
        </w:tc>
      </w:tr>
      <w:tr w:rsidR="00466934" w:rsidRPr="00C51ADB" w14:paraId="19FA7715" w14:textId="77777777" w:rsidTr="00903B97">
        <w:trPr>
          <w:trHeight w:val="4954"/>
        </w:trPr>
        <w:tc>
          <w:tcPr>
            <w:tcW w:w="2520" w:type="dxa"/>
          </w:tcPr>
          <w:p w14:paraId="19FA7702" w14:textId="77777777" w:rsidR="00466934" w:rsidRPr="006C207E" w:rsidRDefault="00466934" w:rsidP="00C51ADB">
            <w:pPr>
              <w:rPr>
                <w:rFonts w:ascii="Arial" w:eastAsia="Times New Roman" w:hAnsi="Arial" w:cs="Arial"/>
                <w:sz w:val="20"/>
                <w:szCs w:val="20"/>
              </w:rPr>
            </w:pPr>
            <w:r w:rsidRPr="006C207E">
              <w:rPr>
                <w:rFonts w:ascii="Arial" w:eastAsia="Times New Roman" w:hAnsi="Arial" w:cs="Arial"/>
                <w:sz w:val="20"/>
                <w:szCs w:val="20"/>
              </w:rPr>
              <w:t xml:space="preserve">Within 24 hours </w:t>
            </w:r>
            <w:r>
              <w:rPr>
                <w:rFonts w:ascii="Arial" w:eastAsia="Times New Roman" w:hAnsi="Arial" w:cs="Arial"/>
                <w:sz w:val="20"/>
                <w:szCs w:val="20"/>
              </w:rPr>
              <w:t xml:space="preserve">from </w:t>
            </w:r>
            <w:r w:rsidRPr="006C207E">
              <w:rPr>
                <w:rFonts w:ascii="Arial" w:eastAsia="Times New Roman" w:hAnsi="Arial" w:cs="Arial"/>
                <w:sz w:val="20"/>
                <w:szCs w:val="20"/>
              </w:rPr>
              <w:t>the time of discovery</w:t>
            </w:r>
          </w:p>
          <w:p w14:paraId="19FA7703" w14:textId="77777777" w:rsidR="00466934" w:rsidRPr="006C207E" w:rsidRDefault="00466934" w:rsidP="00C51ADB">
            <w:pPr>
              <w:rPr>
                <w:rFonts w:ascii="Arial" w:eastAsia="Times New Roman" w:hAnsi="Arial" w:cs="Arial"/>
                <w:sz w:val="20"/>
                <w:szCs w:val="20"/>
              </w:rPr>
            </w:pPr>
          </w:p>
        </w:tc>
        <w:tc>
          <w:tcPr>
            <w:tcW w:w="8280" w:type="dxa"/>
          </w:tcPr>
          <w:p w14:paraId="19FA7704" w14:textId="77777777" w:rsidR="00466934" w:rsidRPr="00466934" w:rsidRDefault="00466934" w:rsidP="00C51ADB">
            <w:pPr>
              <w:rPr>
                <w:rFonts w:ascii="Arial" w:eastAsia="Times New Roman" w:hAnsi="Arial" w:cs="Arial"/>
                <w:sz w:val="20"/>
                <w:szCs w:val="20"/>
                <w:u w:val="single"/>
              </w:rPr>
            </w:pPr>
            <w:r w:rsidRPr="00466934">
              <w:rPr>
                <w:rFonts w:ascii="Arial" w:eastAsia="Times New Roman" w:hAnsi="Arial" w:cs="Arial"/>
                <w:sz w:val="20"/>
                <w:szCs w:val="20"/>
                <w:u w:val="single"/>
              </w:rPr>
              <w:t>Contact DEQ</w:t>
            </w:r>
          </w:p>
          <w:p w14:paraId="19FA7705" w14:textId="77777777" w:rsidR="00466934" w:rsidRDefault="00466934" w:rsidP="00466934">
            <w:pPr>
              <w:rPr>
                <w:rFonts w:ascii="Arial" w:eastAsia="Times New Roman" w:hAnsi="Arial" w:cs="Arial"/>
                <w:sz w:val="20"/>
                <w:szCs w:val="20"/>
              </w:rPr>
            </w:pPr>
            <w:r w:rsidRPr="006C207E">
              <w:rPr>
                <w:rFonts w:ascii="Arial" w:eastAsia="Times New Roman" w:hAnsi="Arial" w:cs="Arial"/>
                <w:sz w:val="20"/>
                <w:szCs w:val="20"/>
              </w:rPr>
              <w:t xml:space="preserve">If turbidity exceeds background turbidity by more than 50 NTU instantaneously, </w:t>
            </w:r>
            <w:r w:rsidRPr="00466934">
              <w:rPr>
                <w:rFonts w:ascii="Arial" w:eastAsia="Times New Roman" w:hAnsi="Arial" w:cs="Arial"/>
                <w:sz w:val="20"/>
                <w:szCs w:val="20"/>
              </w:rPr>
              <w:t>or 25 NTU for more than ten (10) consecutive days</w:t>
            </w:r>
            <w:r>
              <w:rPr>
                <w:rFonts w:ascii="Arial" w:eastAsia="Times New Roman" w:hAnsi="Arial" w:cs="Arial"/>
                <w:sz w:val="20"/>
                <w:szCs w:val="20"/>
              </w:rPr>
              <w:t xml:space="preserve">, </w:t>
            </w:r>
            <w:r w:rsidRPr="006C207E">
              <w:rPr>
                <w:rFonts w:ascii="Arial" w:eastAsia="Times New Roman" w:hAnsi="Arial" w:cs="Arial"/>
                <w:sz w:val="20"/>
                <w:szCs w:val="20"/>
              </w:rPr>
              <w:t>contact the appropriate DEQ regional office within 24 hours of the time of discovery.</w:t>
            </w:r>
          </w:p>
          <w:p w14:paraId="19FA7706" w14:textId="77777777" w:rsidR="00466934" w:rsidRPr="006C207E" w:rsidRDefault="00466934" w:rsidP="00466934">
            <w:pPr>
              <w:rPr>
                <w:rFonts w:ascii="Arial" w:eastAsia="Times New Roman" w:hAnsi="Arial" w:cs="Arial"/>
                <w:sz w:val="20"/>
                <w:szCs w:val="20"/>
              </w:rPr>
            </w:pPr>
          </w:p>
          <w:p w14:paraId="19FA7707" w14:textId="77777777" w:rsidR="00466934" w:rsidRPr="00466934" w:rsidRDefault="00466934" w:rsidP="00466934">
            <w:pPr>
              <w:rPr>
                <w:rFonts w:ascii="Arial" w:eastAsia="Times New Roman" w:hAnsi="Arial" w:cs="Arial"/>
                <w:sz w:val="20"/>
                <w:szCs w:val="20"/>
                <w:u w:val="single"/>
              </w:rPr>
            </w:pPr>
            <w:r w:rsidRPr="00466934">
              <w:rPr>
                <w:rFonts w:ascii="Arial" w:eastAsia="Times New Roman" w:hAnsi="Arial" w:cs="Arial"/>
                <w:sz w:val="20"/>
                <w:szCs w:val="20"/>
                <w:u w:val="single"/>
              </w:rPr>
              <w:t>*Contact EPA</w:t>
            </w:r>
          </w:p>
          <w:p w14:paraId="19FA7708" w14:textId="77777777" w:rsidR="00466934" w:rsidRDefault="00466934" w:rsidP="00466934">
            <w:pPr>
              <w:rPr>
                <w:rFonts w:ascii="Arial" w:eastAsia="Times New Roman" w:hAnsi="Arial" w:cs="Arial"/>
                <w:sz w:val="20"/>
                <w:szCs w:val="20"/>
              </w:rPr>
            </w:pPr>
            <w:r>
              <w:rPr>
                <w:rFonts w:ascii="Arial" w:eastAsia="Times New Roman" w:hAnsi="Arial" w:cs="Arial"/>
                <w:sz w:val="20"/>
                <w:szCs w:val="20"/>
              </w:rPr>
              <w:t>C</w:t>
            </w:r>
            <w:r w:rsidRPr="006C207E">
              <w:rPr>
                <w:rFonts w:ascii="Arial" w:eastAsia="Times New Roman" w:hAnsi="Arial" w:cs="Arial"/>
                <w:sz w:val="20"/>
                <w:szCs w:val="20"/>
              </w:rPr>
              <w:t xml:space="preserve">ontact EPA at: (206) 553-1846 to notify them within 24 hours </w:t>
            </w:r>
            <w:r>
              <w:rPr>
                <w:rFonts w:ascii="Arial" w:eastAsia="Times New Roman" w:hAnsi="Arial" w:cs="Arial"/>
                <w:sz w:val="20"/>
                <w:szCs w:val="20"/>
              </w:rPr>
              <w:t xml:space="preserve">from </w:t>
            </w:r>
            <w:r w:rsidRPr="006C207E">
              <w:rPr>
                <w:rFonts w:ascii="Arial" w:eastAsia="Times New Roman" w:hAnsi="Arial" w:cs="Arial"/>
                <w:sz w:val="20"/>
                <w:szCs w:val="20"/>
              </w:rPr>
              <w:t>the time of discovery.</w:t>
            </w:r>
          </w:p>
          <w:p w14:paraId="19FA7709" w14:textId="77777777" w:rsidR="00466934" w:rsidRPr="006C207E" w:rsidRDefault="00466934" w:rsidP="00466934">
            <w:pPr>
              <w:rPr>
                <w:rFonts w:ascii="Arial" w:eastAsia="Times New Roman" w:hAnsi="Arial" w:cs="Arial"/>
                <w:sz w:val="20"/>
                <w:szCs w:val="20"/>
              </w:rPr>
            </w:pPr>
          </w:p>
          <w:p w14:paraId="19FA770A" w14:textId="77777777" w:rsidR="00466934" w:rsidRPr="00466934" w:rsidRDefault="00466934" w:rsidP="00466934">
            <w:pPr>
              <w:rPr>
                <w:rFonts w:ascii="Arial" w:eastAsia="Times New Roman" w:hAnsi="Arial" w:cs="Arial"/>
                <w:sz w:val="20"/>
                <w:szCs w:val="20"/>
                <w:u w:val="single"/>
              </w:rPr>
            </w:pPr>
            <w:r w:rsidRPr="00466934">
              <w:rPr>
                <w:rFonts w:ascii="Arial" w:eastAsia="Times New Roman" w:hAnsi="Arial" w:cs="Arial"/>
                <w:sz w:val="20"/>
                <w:szCs w:val="20"/>
                <w:u w:val="single"/>
              </w:rPr>
              <w:t>*Contact ITD</w:t>
            </w:r>
          </w:p>
          <w:p w14:paraId="19FA770B" w14:textId="542F9191" w:rsidR="00466934" w:rsidRDefault="00466934" w:rsidP="00466934">
            <w:pPr>
              <w:rPr>
                <w:rFonts w:ascii="Arial" w:eastAsia="Times New Roman" w:hAnsi="Arial" w:cs="Arial"/>
                <w:sz w:val="20"/>
                <w:szCs w:val="20"/>
              </w:rPr>
            </w:pPr>
            <w:r w:rsidRPr="006C207E">
              <w:rPr>
                <w:rFonts w:ascii="Arial" w:eastAsia="Times New Roman" w:hAnsi="Arial" w:cs="Arial"/>
                <w:sz w:val="20"/>
                <w:szCs w:val="20"/>
              </w:rPr>
              <w:t xml:space="preserve">Contact the </w:t>
            </w:r>
            <w:r w:rsidR="00F0601E">
              <w:rPr>
                <w:rFonts w:ascii="Arial" w:eastAsia="Times New Roman" w:hAnsi="Arial" w:cs="Arial"/>
                <w:sz w:val="20"/>
                <w:szCs w:val="20"/>
              </w:rPr>
              <w:t xml:space="preserve">HQ </w:t>
            </w:r>
            <w:r w:rsidRPr="006C207E">
              <w:rPr>
                <w:rFonts w:ascii="Arial" w:eastAsia="Times New Roman" w:hAnsi="Arial" w:cs="Arial"/>
                <w:sz w:val="20"/>
                <w:szCs w:val="20"/>
              </w:rPr>
              <w:t xml:space="preserve">Environmental Section </w:t>
            </w:r>
            <w:r w:rsidR="00F0601E">
              <w:rPr>
                <w:rFonts w:ascii="Arial" w:eastAsia="Times New Roman" w:hAnsi="Arial" w:cs="Arial"/>
                <w:sz w:val="20"/>
                <w:szCs w:val="20"/>
              </w:rPr>
              <w:t xml:space="preserve">by phone </w:t>
            </w:r>
            <w:r>
              <w:rPr>
                <w:rFonts w:ascii="Arial" w:eastAsia="Times New Roman" w:hAnsi="Arial" w:cs="Arial"/>
                <w:sz w:val="20"/>
                <w:szCs w:val="20"/>
              </w:rPr>
              <w:t>or e-mail.</w:t>
            </w:r>
            <w:r w:rsidRPr="006C207E">
              <w:rPr>
                <w:rFonts w:ascii="Arial" w:eastAsia="Times New Roman" w:hAnsi="Arial" w:cs="Arial"/>
                <w:sz w:val="20"/>
                <w:szCs w:val="20"/>
              </w:rPr>
              <w:t xml:space="preserve"> (208) 3</w:t>
            </w:r>
            <w:r>
              <w:rPr>
                <w:rFonts w:ascii="Arial" w:eastAsia="Times New Roman" w:hAnsi="Arial" w:cs="Arial"/>
                <w:sz w:val="20"/>
                <w:szCs w:val="20"/>
              </w:rPr>
              <w:t>34-</w:t>
            </w:r>
            <w:r w:rsidR="00F0601E">
              <w:rPr>
                <w:rFonts w:ascii="Arial" w:eastAsia="Times New Roman" w:hAnsi="Arial" w:cs="Arial"/>
                <w:sz w:val="20"/>
                <w:szCs w:val="20"/>
              </w:rPr>
              <w:t>8631</w:t>
            </w:r>
            <w:r>
              <w:rPr>
                <w:rFonts w:ascii="Arial" w:eastAsia="Times New Roman" w:hAnsi="Arial" w:cs="Arial"/>
                <w:sz w:val="20"/>
                <w:szCs w:val="20"/>
              </w:rPr>
              <w:t xml:space="preserve"> within 24 hours from of the time of discovery.</w:t>
            </w:r>
          </w:p>
          <w:p w14:paraId="19FA770C" w14:textId="77777777" w:rsidR="00466934" w:rsidRPr="006C207E" w:rsidRDefault="00466934" w:rsidP="00466934">
            <w:pPr>
              <w:rPr>
                <w:rFonts w:ascii="Arial" w:eastAsia="Times New Roman" w:hAnsi="Arial" w:cs="Arial"/>
                <w:sz w:val="20"/>
                <w:szCs w:val="20"/>
              </w:rPr>
            </w:pPr>
          </w:p>
          <w:p w14:paraId="19FA770D" w14:textId="55FDB647" w:rsidR="00466934" w:rsidRPr="006C207E" w:rsidRDefault="00466934" w:rsidP="00C51ADB">
            <w:pPr>
              <w:rPr>
                <w:rFonts w:ascii="Arial" w:eastAsia="Times New Roman" w:hAnsi="Arial" w:cs="Arial"/>
                <w:sz w:val="20"/>
                <w:szCs w:val="20"/>
              </w:rPr>
            </w:pPr>
            <w:r w:rsidRPr="006C207E">
              <w:rPr>
                <w:rFonts w:ascii="Arial" w:eastAsia="Times New Roman" w:hAnsi="Arial" w:cs="Arial"/>
                <w:sz w:val="20"/>
                <w:szCs w:val="20"/>
              </w:rPr>
              <w:t xml:space="preserve">*When contacting the </w:t>
            </w:r>
            <w:r w:rsidR="00F0601E">
              <w:rPr>
                <w:rFonts w:ascii="Arial" w:eastAsia="Times New Roman" w:hAnsi="Arial" w:cs="Arial"/>
                <w:sz w:val="20"/>
                <w:szCs w:val="20"/>
              </w:rPr>
              <w:t xml:space="preserve">HQ </w:t>
            </w:r>
            <w:r w:rsidRPr="006C207E">
              <w:rPr>
                <w:rFonts w:ascii="Arial" w:eastAsia="Times New Roman" w:hAnsi="Arial" w:cs="Arial"/>
                <w:sz w:val="20"/>
                <w:szCs w:val="20"/>
              </w:rPr>
              <w:t>Environmental Section or EPA include the following information:</w:t>
            </w:r>
          </w:p>
          <w:p w14:paraId="19FA770E" w14:textId="77777777" w:rsidR="00466934" w:rsidRPr="006C207E" w:rsidRDefault="00466934" w:rsidP="00C51ADB">
            <w:pPr>
              <w:numPr>
                <w:ilvl w:val="0"/>
                <w:numId w:val="7"/>
              </w:numPr>
              <w:rPr>
                <w:rFonts w:ascii="Arial" w:eastAsia="Times New Roman" w:hAnsi="Arial" w:cs="Arial"/>
                <w:sz w:val="20"/>
                <w:szCs w:val="20"/>
              </w:rPr>
            </w:pPr>
            <w:r w:rsidRPr="006C207E">
              <w:rPr>
                <w:rFonts w:ascii="Arial" w:eastAsia="Times New Roman" w:hAnsi="Arial" w:cs="Arial"/>
                <w:sz w:val="20"/>
                <w:szCs w:val="20"/>
              </w:rPr>
              <w:t>Name</w:t>
            </w:r>
          </w:p>
          <w:p w14:paraId="19FA770F" w14:textId="77777777" w:rsidR="00466934" w:rsidRPr="006C207E" w:rsidRDefault="00466934" w:rsidP="00C51ADB">
            <w:pPr>
              <w:numPr>
                <w:ilvl w:val="0"/>
                <w:numId w:val="7"/>
              </w:numPr>
              <w:rPr>
                <w:rFonts w:ascii="Arial" w:eastAsia="Times New Roman" w:hAnsi="Arial" w:cs="Arial"/>
                <w:sz w:val="20"/>
                <w:szCs w:val="20"/>
              </w:rPr>
            </w:pPr>
            <w:r w:rsidRPr="006C207E">
              <w:rPr>
                <w:rFonts w:ascii="Arial" w:eastAsia="Times New Roman" w:hAnsi="Arial" w:cs="Arial"/>
                <w:sz w:val="20"/>
                <w:szCs w:val="20"/>
              </w:rPr>
              <w:t xml:space="preserve">Phone </w:t>
            </w:r>
            <w:r>
              <w:rPr>
                <w:rFonts w:ascii="Arial" w:eastAsia="Times New Roman" w:hAnsi="Arial" w:cs="Arial"/>
                <w:sz w:val="20"/>
                <w:szCs w:val="20"/>
              </w:rPr>
              <w:t>n</w:t>
            </w:r>
            <w:r w:rsidRPr="006C207E">
              <w:rPr>
                <w:rFonts w:ascii="Arial" w:eastAsia="Times New Roman" w:hAnsi="Arial" w:cs="Arial"/>
                <w:sz w:val="20"/>
                <w:szCs w:val="20"/>
              </w:rPr>
              <w:t>umber</w:t>
            </w:r>
          </w:p>
          <w:p w14:paraId="19FA7710" w14:textId="77777777" w:rsidR="00466934" w:rsidRPr="006C207E" w:rsidRDefault="00466934" w:rsidP="00C51ADB">
            <w:pPr>
              <w:numPr>
                <w:ilvl w:val="0"/>
                <w:numId w:val="7"/>
              </w:numPr>
              <w:rPr>
                <w:rFonts w:ascii="Arial" w:eastAsia="Times New Roman" w:hAnsi="Arial" w:cs="Arial"/>
                <w:sz w:val="20"/>
                <w:szCs w:val="20"/>
              </w:rPr>
            </w:pPr>
            <w:r w:rsidRPr="006C207E">
              <w:rPr>
                <w:rFonts w:ascii="Arial" w:eastAsia="Times New Roman" w:hAnsi="Arial" w:cs="Arial"/>
                <w:sz w:val="20"/>
                <w:szCs w:val="20"/>
              </w:rPr>
              <w:t xml:space="preserve">Date and </w:t>
            </w:r>
            <w:r>
              <w:rPr>
                <w:rFonts w:ascii="Arial" w:eastAsia="Times New Roman" w:hAnsi="Arial" w:cs="Arial"/>
                <w:sz w:val="20"/>
                <w:szCs w:val="20"/>
              </w:rPr>
              <w:t>t</w:t>
            </w:r>
            <w:r w:rsidRPr="006C207E">
              <w:rPr>
                <w:rFonts w:ascii="Arial" w:eastAsia="Times New Roman" w:hAnsi="Arial" w:cs="Arial"/>
                <w:sz w:val="20"/>
                <w:szCs w:val="20"/>
              </w:rPr>
              <w:t xml:space="preserve">ime of </w:t>
            </w:r>
            <w:r>
              <w:rPr>
                <w:rFonts w:ascii="Arial" w:eastAsia="Times New Roman" w:hAnsi="Arial" w:cs="Arial"/>
                <w:sz w:val="20"/>
                <w:szCs w:val="20"/>
              </w:rPr>
              <w:t>c</w:t>
            </w:r>
            <w:r w:rsidRPr="006C207E">
              <w:rPr>
                <w:rFonts w:ascii="Arial" w:eastAsia="Times New Roman" w:hAnsi="Arial" w:cs="Arial"/>
                <w:sz w:val="20"/>
                <w:szCs w:val="20"/>
              </w:rPr>
              <w:t>all</w:t>
            </w:r>
          </w:p>
          <w:p w14:paraId="19FA7711" w14:textId="77777777" w:rsidR="00466934" w:rsidRPr="006C207E" w:rsidRDefault="00466934" w:rsidP="00C51ADB">
            <w:pPr>
              <w:numPr>
                <w:ilvl w:val="0"/>
                <w:numId w:val="7"/>
              </w:numPr>
              <w:rPr>
                <w:rFonts w:ascii="Arial" w:eastAsia="Times New Roman" w:hAnsi="Arial" w:cs="Arial"/>
                <w:sz w:val="20"/>
                <w:szCs w:val="20"/>
              </w:rPr>
            </w:pPr>
            <w:r w:rsidRPr="006C207E">
              <w:rPr>
                <w:rFonts w:ascii="Arial" w:eastAsia="Times New Roman" w:hAnsi="Arial" w:cs="Arial"/>
                <w:sz w:val="20"/>
                <w:szCs w:val="20"/>
              </w:rPr>
              <w:t xml:space="preserve">Date of </w:t>
            </w:r>
            <w:r>
              <w:rPr>
                <w:rFonts w:ascii="Arial" w:eastAsia="Times New Roman" w:hAnsi="Arial" w:cs="Arial"/>
                <w:sz w:val="20"/>
                <w:szCs w:val="20"/>
              </w:rPr>
              <w:t>n</w:t>
            </w:r>
            <w:r w:rsidRPr="006C207E">
              <w:rPr>
                <w:rFonts w:ascii="Arial" w:eastAsia="Times New Roman" w:hAnsi="Arial" w:cs="Arial"/>
                <w:sz w:val="20"/>
                <w:szCs w:val="20"/>
              </w:rPr>
              <w:t>on-compliance</w:t>
            </w:r>
          </w:p>
          <w:p w14:paraId="19FA7712" w14:textId="77777777" w:rsidR="00466934" w:rsidRPr="006C207E" w:rsidRDefault="00466934" w:rsidP="00C51ADB">
            <w:pPr>
              <w:numPr>
                <w:ilvl w:val="0"/>
                <w:numId w:val="7"/>
              </w:numPr>
              <w:rPr>
                <w:rFonts w:ascii="Arial" w:eastAsia="Times New Roman" w:hAnsi="Arial" w:cs="Arial"/>
                <w:sz w:val="20"/>
                <w:szCs w:val="20"/>
              </w:rPr>
            </w:pPr>
            <w:r w:rsidRPr="006C207E">
              <w:rPr>
                <w:rFonts w:ascii="Arial" w:eastAsia="Times New Roman" w:hAnsi="Arial" w:cs="Arial"/>
                <w:sz w:val="20"/>
                <w:szCs w:val="20"/>
              </w:rPr>
              <w:t xml:space="preserve">Name of </w:t>
            </w:r>
            <w:r>
              <w:rPr>
                <w:rFonts w:ascii="Arial" w:eastAsia="Times New Roman" w:hAnsi="Arial" w:cs="Arial"/>
                <w:sz w:val="20"/>
                <w:szCs w:val="20"/>
              </w:rPr>
              <w:t>p</w:t>
            </w:r>
            <w:r w:rsidRPr="006C207E">
              <w:rPr>
                <w:rFonts w:ascii="Arial" w:eastAsia="Times New Roman" w:hAnsi="Arial" w:cs="Arial"/>
                <w:sz w:val="20"/>
                <w:szCs w:val="20"/>
              </w:rPr>
              <w:t>roject</w:t>
            </w:r>
          </w:p>
          <w:p w14:paraId="19FA7713" w14:textId="77777777" w:rsidR="00466934" w:rsidRPr="006C207E" w:rsidRDefault="00466934" w:rsidP="00C51ADB">
            <w:pPr>
              <w:numPr>
                <w:ilvl w:val="0"/>
                <w:numId w:val="7"/>
              </w:numPr>
              <w:rPr>
                <w:rFonts w:ascii="Arial" w:eastAsia="Times New Roman" w:hAnsi="Arial" w:cs="Arial"/>
                <w:sz w:val="20"/>
                <w:szCs w:val="20"/>
              </w:rPr>
            </w:pPr>
            <w:r w:rsidRPr="006C207E">
              <w:rPr>
                <w:rFonts w:ascii="Arial" w:eastAsia="Times New Roman" w:hAnsi="Arial" w:cs="Arial"/>
                <w:sz w:val="20"/>
                <w:szCs w:val="20"/>
              </w:rPr>
              <w:t xml:space="preserve">CGP </w:t>
            </w:r>
            <w:r>
              <w:rPr>
                <w:rFonts w:ascii="Arial" w:eastAsia="Times New Roman" w:hAnsi="Arial" w:cs="Arial"/>
                <w:sz w:val="20"/>
                <w:szCs w:val="20"/>
              </w:rPr>
              <w:t>p</w:t>
            </w:r>
            <w:r w:rsidRPr="006C207E">
              <w:rPr>
                <w:rFonts w:ascii="Arial" w:eastAsia="Times New Roman" w:hAnsi="Arial" w:cs="Arial"/>
                <w:sz w:val="20"/>
                <w:szCs w:val="20"/>
              </w:rPr>
              <w:t xml:space="preserve">ermit </w:t>
            </w:r>
            <w:r>
              <w:rPr>
                <w:rFonts w:ascii="Arial" w:eastAsia="Times New Roman" w:hAnsi="Arial" w:cs="Arial"/>
                <w:sz w:val="20"/>
                <w:szCs w:val="20"/>
              </w:rPr>
              <w:t>n</w:t>
            </w:r>
            <w:r w:rsidRPr="006C207E">
              <w:rPr>
                <w:rFonts w:ascii="Arial" w:eastAsia="Times New Roman" w:hAnsi="Arial" w:cs="Arial"/>
                <w:sz w:val="20"/>
                <w:szCs w:val="20"/>
              </w:rPr>
              <w:t>umber</w:t>
            </w:r>
          </w:p>
          <w:p w14:paraId="19FA7714" w14:textId="77777777" w:rsidR="00466934" w:rsidRPr="006C207E" w:rsidRDefault="00466934" w:rsidP="00466934">
            <w:pPr>
              <w:numPr>
                <w:ilvl w:val="0"/>
                <w:numId w:val="7"/>
              </w:numPr>
              <w:rPr>
                <w:rFonts w:ascii="Arial" w:eastAsia="Times New Roman" w:hAnsi="Arial" w:cs="Arial"/>
                <w:sz w:val="20"/>
                <w:szCs w:val="20"/>
              </w:rPr>
            </w:pPr>
            <w:r>
              <w:rPr>
                <w:rFonts w:ascii="Arial" w:eastAsia="Times New Roman" w:hAnsi="Arial" w:cs="Arial"/>
                <w:sz w:val="20"/>
                <w:szCs w:val="20"/>
              </w:rPr>
              <w:t>Brief d</w:t>
            </w:r>
            <w:r w:rsidRPr="006C207E">
              <w:rPr>
                <w:rFonts w:ascii="Arial" w:eastAsia="Times New Roman" w:hAnsi="Arial" w:cs="Arial"/>
                <w:sz w:val="20"/>
                <w:szCs w:val="20"/>
              </w:rPr>
              <w:t xml:space="preserve">escription of the </w:t>
            </w:r>
            <w:r>
              <w:rPr>
                <w:rFonts w:ascii="Arial" w:eastAsia="Times New Roman" w:hAnsi="Arial" w:cs="Arial"/>
                <w:sz w:val="20"/>
                <w:szCs w:val="20"/>
              </w:rPr>
              <w:t>e</w:t>
            </w:r>
            <w:r w:rsidRPr="006C207E">
              <w:rPr>
                <w:rFonts w:ascii="Arial" w:eastAsia="Times New Roman" w:hAnsi="Arial" w:cs="Arial"/>
                <w:sz w:val="20"/>
                <w:szCs w:val="20"/>
              </w:rPr>
              <w:t>vent</w:t>
            </w:r>
            <w:r>
              <w:rPr>
                <w:rFonts w:ascii="Arial" w:eastAsia="Times New Roman" w:hAnsi="Arial" w:cs="Arial"/>
                <w:sz w:val="20"/>
                <w:szCs w:val="20"/>
              </w:rPr>
              <w:t>.  Example: Discharge occurred that exceeded State turbidity standards; or a release of hazardous material or petroleum occurred that impacted ground or surface waters.</w:t>
            </w:r>
          </w:p>
        </w:tc>
      </w:tr>
      <w:tr w:rsidR="00C51ADB" w:rsidRPr="00C51ADB" w14:paraId="19FA7718" w14:textId="77777777" w:rsidTr="00D03809">
        <w:tc>
          <w:tcPr>
            <w:tcW w:w="2520" w:type="dxa"/>
          </w:tcPr>
          <w:p w14:paraId="19FA7716" w14:textId="77777777" w:rsidR="00C51ADB" w:rsidRPr="006C207E" w:rsidRDefault="00C51ADB" w:rsidP="00C51ADB">
            <w:pPr>
              <w:rPr>
                <w:rFonts w:ascii="Arial" w:eastAsia="Times New Roman" w:hAnsi="Arial" w:cs="Arial"/>
                <w:sz w:val="20"/>
                <w:szCs w:val="20"/>
              </w:rPr>
            </w:pPr>
            <w:r w:rsidRPr="006C207E">
              <w:rPr>
                <w:rFonts w:ascii="Arial" w:eastAsia="Times New Roman" w:hAnsi="Arial" w:cs="Arial"/>
                <w:sz w:val="20"/>
                <w:szCs w:val="20"/>
              </w:rPr>
              <w:t>Within 3 calendar days</w:t>
            </w:r>
          </w:p>
        </w:tc>
        <w:tc>
          <w:tcPr>
            <w:tcW w:w="8280" w:type="dxa"/>
          </w:tcPr>
          <w:p w14:paraId="19FA7717" w14:textId="4021A6F1" w:rsidR="00C51ADB" w:rsidRPr="006C207E" w:rsidRDefault="00C51ADB" w:rsidP="00F0601E">
            <w:pPr>
              <w:rPr>
                <w:rFonts w:ascii="Arial" w:eastAsia="Times New Roman" w:hAnsi="Arial" w:cs="Arial"/>
                <w:sz w:val="20"/>
                <w:szCs w:val="20"/>
              </w:rPr>
            </w:pPr>
            <w:r w:rsidRPr="006C207E">
              <w:rPr>
                <w:rFonts w:ascii="Arial" w:eastAsia="Times New Roman" w:hAnsi="Arial" w:cs="Arial"/>
                <w:sz w:val="20"/>
                <w:szCs w:val="20"/>
              </w:rPr>
              <w:t xml:space="preserve">Submit form ITD-2790 and any relevant support documentation (inspection reports, photos, weather data, etc.) via e-mail to the </w:t>
            </w:r>
            <w:r w:rsidR="00F0601E">
              <w:rPr>
                <w:rFonts w:ascii="Arial" w:eastAsia="Times New Roman" w:hAnsi="Arial" w:cs="Arial"/>
                <w:sz w:val="20"/>
                <w:szCs w:val="20"/>
              </w:rPr>
              <w:t xml:space="preserve">HQ </w:t>
            </w:r>
            <w:r w:rsidRPr="006C207E">
              <w:rPr>
                <w:rFonts w:ascii="Arial" w:eastAsia="Times New Roman" w:hAnsi="Arial" w:cs="Arial"/>
                <w:sz w:val="20"/>
                <w:szCs w:val="20"/>
              </w:rPr>
              <w:t>Environmental Section. Use the following naming convention in the subject line:   District-Key#-NOV-date.</w:t>
            </w:r>
          </w:p>
        </w:tc>
      </w:tr>
      <w:tr w:rsidR="00C51ADB" w:rsidRPr="00C51ADB" w14:paraId="19FA771B" w14:textId="77777777" w:rsidTr="00D03809">
        <w:tc>
          <w:tcPr>
            <w:tcW w:w="2520" w:type="dxa"/>
          </w:tcPr>
          <w:p w14:paraId="19FA7719" w14:textId="77777777" w:rsidR="00C51ADB" w:rsidRPr="006C207E" w:rsidRDefault="00C51ADB" w:rsidP="00C51ADB">
            <w:pPr>
              <w:rPr>
                <w:rFonts w:ascii="Arial" w:eastAsia="Times New Roman" w:hAnsi="Arial" w:cs="Arial"/>
                <w:sz w:val="20"/>
                <w:szCs w:val="20"/>
              </w:rPr>
            </w:pPr>
            <w:r w:rsidRPr="006C207E">
              <w:rPr>
                <w:rFonts w:ascii="Arial" w:eastAsia="Times New Roman" w:hAnsi="Arial" w:cs="Arial"/>
                <w:sz w:val="20"/>
                <w:szCs w:val="20"/>
              </w:rPr>
              <w:t>Within 5 calendar days</w:t>
            </w:r>
          </w:p>
        </w:tc>
        <w:tc>
          <w:tcPr>
            <w:tcW w:w="8280" w:type="dxa"/>
          </w:tcPr>
          <w:p w14:paraId="19FA771A" w14:textId="4465A548" w:rsidR="00D03809" w:rsidRPr="006C207E" w:rsidRDefault="00C51ADB" w:rsidP="00370C0C">
            <w:pPr>
              <w:rPr>
                <w:rFonts w:ascii="Arial" w:eastAsia="Times New Roman" w:hAnsi="Arial" w:cs="Arial"/>
                <w:sz w:val="20"/>
                <w:szCs w:val="20"/>
              </w:rPr>
            </w:pPr>
            <w:r w:rsidRPr="006C207E">
              <w:rPr>
                <w:rFonts w:ascii="Arial" w:eastAsia="Times New Roman" w:hAnsi="Arial" w:cs="Arial"/>
                <w:sz w:val="20"/>
                <w:szCs w:val="20"/>
              </w:rPr>
              <w:t xml:space="preserve">The </w:t>
            </w:r>
            <w:r w:rsidR="00370C0C">
              <w:rPr>
                <w:rFonts w:ascii="Arial" w:eastAsia="Times New Roman" w:hAnsi="Arial" w:cs="Arial"/>
                <w:sz w:val="20"/>
                <w:szCs w:val="20"/>
              </w:rPr>
              <w:t xml:space="preserve">HQ </w:t>
            </w:r>
            <w:bookmarkStart w:id="20" w:name="_GoBack"/>
            <w:bookmarkEnd w:id="20"/>
            <w:r w:rsidRPr="006C207E">
              <w:rPr>
                <w:rFonts w:ascii="Arial" w:eastAsia="Times New Roman" w:hAnsi="Arial" w:cs="Arial"/>
                <w:sz w:val="20"/>
                <w:szCs w:val="20"/>
              </w:rPr>
              <w:t xml:space="preserve">Environmental </w:t>
            </w:r>
            <w:r w:rsidR="00370C0C">
              <w:rPr>
                <w:rFonts w:ascii="Arial" w:eastAsia="Times New Roman" w:hAnsi="Arial" w:cs="Arial"/>
                <w:sz w:val="20"/>
                <w:szCs w:val="20"/>
              </w:rPr>
              <w:t xml:space="preserve">Section </w:t>
            </w:r>
            <w:r w:rsidRPr="006C207E">
              <w:rPr>
                <w:rFonts w:ascii="Arial" w:eastAsia="Times New Roman" w:hAnsi="Arial" w:cs="Arial"/>
                <w:sz w:val="20"/>
                <w:szCs w:val="20"/>
              </w:rPr>
              <w:t xml:space="preserve">will review and forward the information, via e-mail, to the EPA at </w:t>
            </w:r>
            <w:hyperlink r:id="rId12" w:history="1">
              <w:r w:rsidRPr="006C207E">
                <w:rPr>
                  <w:rStyle w:val="Hyperlink"/>
                  <w:rFonts w:ascii="Arial" w:eastAsia="Times New Roman" w:hAnsi="Arial" w:cs="Arial"/>
                  <w:sz w:val="20"/>
                  <w:szCs w:val="20"/>
                </w:rPr>
                <w:t>R10_Stormwater@epa.gov</w:t>
              </w:r>
            </w:hyperlink>
            <w:r w:rsidR="00F0601E">
              <w:rPr>
                <w:rFonts w:ascii="Arial" w:eastAsia="Times New Roman" w:hAnsi="Arial" w:cs="Arial"/>
                <w:sz w:val="20"/>
                <w:szCs w:val="20"/>
              </w:rPr>
              <w:t xml:space="preserve">.  If HQ </w:t>
            </w:r>
            <w:r w:rsidRPr="006C207E">
              <w:rPr>
                <w:rFonts w:ascii="Arial" w:eastAsia="Times New Roman" w:hAnsi="Arial" w:cs="Arial"/>
                <w:sz w:val="20"/>
                <w:szCs w:val="20"/>
              </w:rPr>
              <w:t xml:space="preserve">Environmental </w:t>
            </w:r>
            <w:r w:rsidR="00F0601E">
              <w:rPr>
                <w:rFonts w:ascii="Arial" w:eastAsia="Times New Roman" w:hAnsi="Arial" w:cs="Arial"/>
                <w:sz w:val="20"/>
                <w:szCs w:val="20"/>
              </w:rPr>
              <w:t xml:space="preserve">Section </w:t>
            </w:r>
            <w:r w:rsidRPr="006C207E">
              <w:rPr>
                <w:rFonts w:ascii="Arial" w:eastAsia="Times New Roman" w:hAnsi="Arial" w:cs="Arial"/>
                <w:sz w:val="20"/>
                <w:szCs w:val="20"/>
              </w:rPr>
              <w:t xml:space="preserve">does not respond within this time, the District shall submit form ITD-2790 and any support documentation, </w:t>
            </w:r>
            <w:r w:rsidRPr="006C207E">
              <w:rPr>
                <w:rFonts w:ascii="Arial" w:eastAsia="Times New Roman" w:hAnsi="Arial" w:cs="Arial"/>
                <w:sz w:val="20"/>
                <w:szCs w:val="20"/>
                <w:u w:val="single"/>
              </w:rPr>
              <w:t>before the reporting deadline</w:t>
            </w:r>
            <w:r w:rsidRPr="006C207E">
              <w:rPr>
                <w:rFonts w:ascii="Arial" w:eastAsia="Times New Roman" w:hAnsi="Arial" w:cs="Arial"/>
                <w:sz w:val="20"/>
                <w:szCs w:val="20"/>
              </w:rPr>
              <w:t xml:space="preserve">, via e-mail, to </w:t>
            </w:r>
            <w:hyperlink r:id="rId13" w:history="1">
              <w:r w:rsidRPr="006C207E">
                <w:rPr>
                  <w:rStyle w:val="Hyperlink"/>
                  <w:rFonts w:ascii="Arial" w:eastAsia="Times New Roman" w:hAnsi="Arial" w:cs="Arial"/>
                  <w:sz w:val="20"/>
                  <w:szCs w:val="20"/>
                </w:rPr>
                <w:t>R10_Stormwater@EPA.gov</w:t>
              </w:r>
            </w:hyperlink>
            <w:r w:rsidR="00466934">
              <w:rPr>
                <w:rFonts w:ascii="Arial" w:eastAsia="Times New Roman" w:hAnsi="Arial" w:cs="Arial"/>
                <w:sz w:val="20"/>
                <w:szCs w:val="20"/>
                <w:u w:val="single"/>
              </w:rPr>
              <w:t xml:space="preserve">. </w:t>
            </w:r>
            <w:r w:rsidR="001D3F34">
              <w:rPr>
                <w:rFonts w:ascii="Arial" w:eastAsia="Times New Roman" w:hAnsi="Arial" w:cs="Arial"/>
                <w:sz w:val="20"/>
                <w:szCs w:val="20"/>
              </w:rPr>
              <w:t xml:space="preserve"> and c</w:t>
            </w:r>
            <w:r w:rsidR="00466934">
              <w:rPr>
                <w:rFonts w:ascii="Arial" w:eastAsia="Times New Roman" w:hAnsi="Arial" w:cs="Arial"/>
                <w:sz w:val="20"/>
                <w:szCs w:val="20"/>
              </w:rPr>
              <w:t xml:space="preserve">c: the </w:t>
            </w:r>
            <w:r w:rsidR="00F0601E">
              <w:rPr>
                <w:rFonts w:ascii="Arial" w:eastAsia="Times New Roman" w:hAnsi="Arial" w:cs="Arial"/>
                <w:sz w:val="20"/>
                <w:szCs w:val="20"/>
              </w:rPr>
              <w:t xml:space="preserve">HQ </w:t>
            </w:r>
            <w:r w:rsidR="00466934">
              <w:rPr>
                <w:rFonts w:ascii="Arial" w:eastAsia="Times New Roman" w:hAnsi="Arial" w:cs="Arial"/>
                <w:sz w:val="20"/>
                <w:szCs w:val="20"/>
              </w:rPr>
              <w:t>Environmental Section</w:t>
            </w:r>
            <w:r w:rsidR="00F0601E">
              <w:rPr>
                <w:rFonts w:ascii="Arial" w:eastAsia="Times New Roman" w:hAnsi="Arial" w:cs="Arial"/>
                <w:sz w:val="20"/>
                <w:szCs w:val="20"/>
              </w:rPr>
              <w:t xml:space="preserve"> and HQ</w:t>
            </w:r>
            <w:r w:rsidR="00370C0C">
              <w:rPr>
                <w:rFonts w:ascii="Arial" w:eastAsia="Times New Roman" w:hAnsi="Arial" w:cs="Arial"/>
                <w:sz w:val="20"/>
                <w:szCs w:val="20"/>
              </w:rPr>
              <w:t xml:space="preserve"> ENV SWPPP: </w:t>
            </w:r>
            <w:hyperlink r:id="rId14" w:history="1">
              <w:r w:rsidR="00370C0C" w:rsidRPr="000025BD">
                <w:rPr>
                  <w:rStyle w:val="Hyperlink"/>
                  <w:rFonts w:ascii="Arial" w:eastAsia="Times New Roman" w:hAnsi="Arial" w:cs="Arial"/>
                  <w:sz w:val="20"/>
                  <w:szCs w:val="20"/>
                </w:rPr>
                <w:t>HQ.ENVSWPP@itd.idaho.gov</w:t>
              </w:r>
            </w:hyperlink>
            <w:r w:rsidR="00466934">
              <w:rPr>
                <w:rFonts w:ascii="Arial" w:eastAsia="Times New Roman" w:hAnsi="Arial" w:cs="Arial"/>
                <w:sz w:val="20"/>
                <w:szCs w:val="20"/>
              </w:rPr>
              <w:t>.</w:t>
            </w:r>
          </w:p>
        </w:tc>
      </w:tr>
      <w:tr w:rsidR="00C51ADB" w:rsidRPr="00C51ADB" w14:paraId="19FA771E" w14:textId="77777777" w:rsidTr="00D03809">
        <w:tc>
          <w:tcPr>
            <w:tcW w:w="2520" w:type="dxa"/>
          </w:tcPr>
          <w:p w14:paraId="19FA771C" w14:textId="77777777" w:rsidR="00C51ADB" w:rsidRPr="006C207E" w:rsidRDefault="00C51ADB" w:rsidP="00C51ADB">
            <w:pPr>
              <w:rPr>
                <w:rFonts w:ascii="Arial" w:eastAsia="Times New Roman" w:hAnsi="Arial" w:cs="Arial"/>
                <w:sz w:val="20"/>
                <w:szCs w:val="20"/>
              </w:rPr>
            </w:pPr>
            <w:r w:rsidRPr="006C207E">
              <w:rPr>
                <w:rFonts w:ascii="Arial" w:eastAsia="Times New Roman" w:hAnsi="Arial" w:cs="Arial"/>
                <w:sz w:val="20"/>
                <w:szCs w:val="20"/>
              </w:rPr>
              <w:t>Within 7 calendar days</w:t>
            </w:r>
          </w:p>
        </w:tc>
        <w:tc>
          <w:tcPr>
            <w:tcW w:w="8280" w:type="dxa"/>
          </w:tcPr>
          <w:p w14:paraId="19FA771D" w14:textId="77777777" w:rsidR="00C51ADB" w:rsidRPr="006C207E" w:rsidRDefault="00C51ADB" w:rsidP="00C51ADB">
            <w:pPr>
              <w:rPr>
                <w:rFonts w:ascii="Arial" w:eastAsia="Times New Roman" w:hAnsi="Arial" w:cs="Arial"/>
                <w:sz w:val="20"/>
                <w:szCs w:val="20"/>
              </w:rPr>
            </w:pPr>
            <w:r w:rsidRPr="006C207E">
              <w:rPr>
                <w:rFonts w:ascii="Arial" w:eastAsia="Times New Roman" w:hAnsi="Arial" w:cs="Arial"/>
                <w:sz w:val="20"/>
                <w:szCs w:val="20"/>
              </w:rPr>
              <w:t>If the spilled volume was above the federal reportable quantities, a report, including the date, description and circumstances leading to the release must be sent to the National Response Center.</w:t>
            </w:r>
            <w:r w:rsidR="00D03809" w:rsidRPr="006C207E">
              <w:rPr>
                <w:rFonts w:ascii="Arial" w:eastAsia="Times New Roman" w:hAnsi="Arial" w:cs="Arial"/>
                <w:sz w:val="20"/>
                <w:szCs w:val="20"/>
              </w:rPr>
              <w:t xml:space="preserve"> CGP 9.7.1(e)</w:t>
            </w:r>
          </w:p>
        </w:tc>
      </w:tr>
    </w:tbl>
    <w:p w14:paraId="19FA771F" w14:textId="77777777" w:rsidR="001E2C35" w:rsidRPr="00995D3B" w:rsidRDefault="00C51ADB" w:rsidP="00C51ADB">
      <w:pPr>
        <w:spacing w:after="0" w:line="240" w:lineRule="auto"/>
        <w:rPr>
          <w:rFonts w:ascii="Arial" w:eastAsia="Times New Roman" w:hAnsi="Arial" w:cs="Arial"/>
        </w:rPr>
      </w:pPr>
      <w:r w:rsidRPr="00C51ADB">
        <w:rPr>
          <w:rFonts w:ascii="Arial" w:eastAsia="Times New Roman" w:hAnsi="Arial" w:cs="Arial"/>
        </w:rPr>
        <w:t xml:space="preserve">  </w:t>
      </w:r>
      <w:r w:rsidR="006C207E">
        <w:rPr>
          <w:rFonts w:ascii="Arial" w:eastAsia="Times New Roman" w:hAnsi="Arial" w:cs="Arial"/>
        </w:rPr>
        <w:t xml:space="preserve"> </w:t>
      </w:r>
    </w:p>
    <w:sectPr w:rsidR="001E2C35" w:rsidRPr="00995D3B" w:rsidSect="00D03809">
      <w:footerReference w:type="default" r:id="rId15"/>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7724" w14:textId="77777777" w:rsidR="00331793" w:rsidRDefault="00331793" w:rsidP="00BF1C0C">
      <w:pPr>
        <w:spacing w:after="0" w:line="240" w:lineRule="auto"/>
      </w:pPr>
      <w:r>
        <w:separator/>
      </w:r>
    </w:p>
  </w:endnote>
  <w:endnote w:type="continuationSeparator" w:id="0">
    <w:p w14:paraId="19FA7725" w14:textId="77777777" w:rsidR="00331793" w:rsidRDefault="00331793" w:rsidP="00BF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3536172"/>
      <w:docPartObj>
        <w:docPartGallery w:val="Page Numbers (Bottom of Page)"/>
        <w:docPartUnique/>
      </w:docPartObj>
    </w:sdtPr>
    <w:sdtEndPr/>
    <w:sdtContent>
      <w:sdt>
        <w:sdtPr>
          <w:rPr>
            <w:rFonts w:ascii="Arial" w:hAnsi="Arial" w:cs="Arial"/>
            <w:sz w:val="18"/>
            <w:szCs w:val="20"/>
          </w:rPr>
          <w:id w:val="565050477"/>
          <w:docPartObj>
            <w:docPartGallery w:val="Page Numbers (Top of Page)"/>
            <w:docPartUnique/>
          </w:docPartObj>
        </w:sdtPr>
        <w:sdtEndPr/>
        <w:sdtContent>
          <w:p w14:paraId="19FA7726" w14:textId="687B90F8" w:rsidR="00331793" w:rsidRPr="000F710F" w:rsidRDefault="00331793" w:rsidP="00000AF1">
            <w:pPr>
              <w:pStyle w:val="Footer"/>
              <w:tabs>
                <w:tab w:val="clear" w:pos="4680"/>
                <w:tab w:val="clear" w:pos="9360"/>
                <w:tab w:val="center" w:pos="5760"/>
              </w:tabs>
              <w:rPr>
                <w:rFonts w:ascii="Arial" w:hAnsi="Arial" w:cs="Arial"/>
                <w:sz w:val="18"/>
                <w:szCs w:val="20"/>
              </w:rPr>
            </w:pPr>
            <w:r w:rsidRPr="000F710F">
              <w:rPr>
                <w:rFonts w:ascii="Arial" w:hAnsi="Arial" w:cs="Arial"/>
                <w:sz w:val="14"/>
                <w:szCs w:val="20"/>
              </w:rPr>
              <w:t xml:space="preserve">ITD 2790   (Rev. </w:t>
            </w:r>
            <w:r w:rsidR="00C257E1">
              <w:rPr>
                <w:rFonts w:ascii="Arial" w:hAnsi="Arial" w:cs="Arial"/>
                <w:sz w:val="14"/>
                <w:szCs w:val="20"/>
              </w:rPr>
              <w:t>0</w:t>
            </w:r>
            <w:r w:rsidR="009C3BA0">
              <w:rPr>
                <w:rFonts w:ascii="Arial" w:hAnsi="Arial" w:cs="Arial"/>
                <w:sz w:val="14"/>
                <w:szCs w:val="20"/>
              </w:rPr>
              <w:t>5</w:t>
            </w:r>
            <w:r w:rsidR="00C257E1">
              <w:rPr>
                <w:rFonts w:ascii="Arial" w:hAnsi="Arial" w:cs="Arial"/>
                <w:sz w:val="14"/>
                <w:szCs w:val="20"/>
              </w:rPr>
              <w:t>-</w:t>
            </w:r>
            <w:r w:rsidR="009C3BA0">
              <w:rPr>
                <w:rFonts w:ascii="Arial" w:hAnsi="Arial" w:cs="Arial"/>
                <w:sz w:val="14"/>
                <w:szCs w:val="20"/>
              </w:rPr>
              <w:t>17</w:t>
            </w:r>
            <w:r w:rsidRPr="000F710F">
              <w:rPr>
                <w:rFonts w:ascii="Arial" w:hAnsi="Arial" w:cs="Arial"/>
                <w:sz w:val="14"/>
                <w:szCs w:val="20"/>
              </w:rPr>
              <w:t>)</w:t>
            </w:r>
            <w:r>
              <w:rPr>
                <w:rFonts w:ascii="Arial" w:hAnsi="Arial" w:cs="Arial"/>
                <w:sz w:val="18"/>
                <w:szCs w:val="20"/>
              </w:rPr>
              <w:tab/>
            </w:r>
            <w:r w:rsidRPr="000F710F">
              <w:rPr>
                <w:rFonts w:ascii="Arial" w:hAnsi="Arial" w:cs="Arial"/>
                <w:sz w:val="18"/>
                <w:szCs w:val="20"/>
              </w:rPr>
              <w:t xml:space="preserve">Page </w:t>
            </w:r>
            <w:r w:rsidR="00722A10" w:rsidRPr="000F710F">
              <w:rPr>
                <w:rFonts w:ascii="Arial" w:hAnsi="Arial" w:cs="Arial"/>
                <w:sz w:val="18"/>
                <w:szCs w:val="20"/>
              </w:rPr>
              <w:fldChar w:fldCharType="begin"/>
            </w:r>
            <w:r w:rsidRPr="000F710F">
              <w:rPr>
                <w:rFonts w:ascii="Arial" w:hAnsi="Arial" w:cs="Arial"/>
                <w:sz w:val="18"/>
                <w:szCs w:val="20"/>
              </w:rPr>
              <w:instrText xml:space="preserve"> PAGE </w:instrText>
            </w:r>
            <w:r w:rsidR="00722A10" w:rsidRPr="000F710F">
              <w:rPr>
                <w:rFonts w:ascii="Arial" w:hAnsi="Arial" w:cs="Arial"/>
                <w:sz w:val="18"/>
                <w:szCs w:val="20"/>
              </w:rPr>
              <w:fldChar w:fldCharType="separate"/>
            </w:r>
            <w:r w:rsidR="00370C0C">
              <w:rPr>
                <w:rFonts w:ascii="Arial" w:hAnsi="Arial" w:cs="Arial"/>
                <w:noProof/>
                <w:sz w:val="18"/>
                <w:szCs w:val="20"/>
              </w:rPr>
              <w:t>2</w:t>
            </w:r>
            <w:r w:rsidR="00722A10" w:rsidRPr="000F710F">
              <w:rPr>
                <w:rFonts w:ascii="Arial" w:hAnsi="Arial" w:cs="Arial"/>
                <w:sz w:val="18"/>
                <w:szCs w:val="20"/>
              </w:rPr>
              <w:fldChar w:fldCharType="end"/>
            </w:r>
            <w:r w:rsidRPr="000F710F">
              <w:rPr>
                <w:rFonts w:ascii="Arial" w:hAnsi="Arial" w:cs="Arial"/>
                <w:sz w:val="18"/>
                <w:szCs w:val="20"/>
              </w:rPr>
              <w:t xml:space="preserve"> of </w:t>
            </w:r>
            <w:r w:rsidR="00722A10" w:rsidRPr="000F710F">
              <w:rPr>
                <w:rFonts w:ascii="Arial" w:hAnsi="Arial" w:cs="Arial"/>
                <w:sz w:val="18"/>
                <w:szCs w:val="20"/>
              </w:rPr>
              <w:fldChar w:fldCharType="begin"/>
            </w:r>
            <w:r w:rsidRPr="000F710F">
              <w:rPr>
                <w:rFonts w:ascii="Arial" w:hAnsi="Arial" w:cs="Arial"/>
                <w:sz w:val="18"/>
                <w:szCs w:val="20"/>
              </w:rPr>
              <w:instrText xml:space="preserve"> NUMPAGES  </w:instrText>
            </w:r>
            <w:r w:rsidR="00722A10" w:rsidRPr="000F710F">
              <w:rPr>
                <w:rFonts w:ascii="Arial" w:hAnsi="Arial" w:cs="Arial"/>
                <w:sz w:val="18"/>
                <w:szCs w:val="20"/>
              </w:rPr>
              <w:fldChar w:fldCharType="separate"/>
            </w:r>
            <w:r w:rsidR="00370C0C">
              <w:rPr>
                <w:rFonts w:ascii="Arial" w:hAnsi="Arial" w:cs="Arial"/>
                <w:noProof/>
                <w:sz w:val="18"/>
                <w:szCs w:val="20"/>
              </w:rPr>
              <w:t>2</w:t>
            </w:r>
            <w:r w:rsidR="00722A10" w:rsidRPr="000F710F">
              <w:rPr>
                <w:rFonts w:ascii="Arial" w:hAnsi="Arial" w:cs="Arial"/>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7722" w14:textId="77777777" w:rsidR="00331793" w:rsidRDefault="00331793" w:rsidP="00BF1C0C">
      <w:pPr>
        <w:spacing w:after="0" w:line="240" w:lineRule="auto"/>
      </w:pPr>
      <w:r>
        <w:separator/>
      </w:r>
    </w:p>
  </w:footnote>
  <w:footnote w:type="continuationSeparator" w:id="0">
    <w:p w14:paraId="19FA7723" w14:textId="77777777" w:rsidR="00331793" w:rsidRDefault="00331793" w:rsidP="00BF1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1BE"/>
    <w:multiLevelType w:val="hybridMultilevel"/>
    <w:tmpl w:val="D44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3B04"/>
    <w:multiLevelType w:val="hybridMultilevel"/>
    <w:tmpl w:val="6CEAA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404B7"/>
    <w:multiLevelType w:val="hybridMultilevel"/>
    <w:tmpl w:val="323206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3902644"/>
    <w:multiLevelType w:val="hybridMultilevel"/>
    <w:tmpl w:val="A938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04613"/>
    <w:multiLevelType w:val="hybridMultilevel"/>
    <w:tmpl w:val="A37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D228A"/>
    <w:multiLevelType w:val="hybridMultilevel"/>
    <w:tmpl w:val="4A2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56830"/>
    <w:multiLevelType w:val="hybridMultilevel"/>
    <w:tmpl w:val="BF04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A8"/>
    <w:rsid w:val="00000AF1"/>
    <w:rsid w:val="000115D3"/>
    <w:rsid w:val="0001168D"/>
    <w:rsid w:val="00016811"/>
    <w:rsid w:val="000204F8"/>
    <w:rsid w:val="000245C0"/>
    <w:rsid w:val="000302AF"/>
    <w:rsid w:val="00033C17"/>
    <w:rsid w:val="00042CE5"/>
    <w:rsid w:val="00043C6A"/>
    <w:rsid w:val="00057F4F"/>
    <w:rsid w:val="00067178"/>
    <w:rsid w:val="0007380C"/>
    <w:rsid w:val="00084BE3"/>
    <w:rsid w:val="00090F2E"/>
    <w:rsid w:val="000A78FC"/>
    <w:rsid w:val="000C4472"/>
    <w:rsid w:val="000E20EC"/>
    <w:rsid w:val="000E28FC"/>
    <w:rsid w:val="000F710F"/>
    <w:rsid w:val="00126668"/>
    <w:rsid w:val="0013428D"/>
    <w:rsid w:val="00143170"/>
    <w:rsid w:val="00146310"/>
    <w:rsid w:val="0016174E"/>
    <w:rsid w:val="00161D49"/>
    <w:rsid w:val="00164096"/>
    <w:rsid w:val="00173091"/>
    <w:rsid w:val="00173776"/>
    <w:rsid w:val="001741D2"/>
    <w:rsid w:val="00174CA4"/>
    <w:rsid w:val="00175FF4"/>
    <w:rsid w:val="00181DBF"/>
    <w:rsid w:val="001C3C8B"/>
    <w:rsid w:val="001D3F34"/>
    <w:rsid w:val="001D62E8"/>
    <w:rsid w:val="001E1E8A"/>
    <w:rsid w:val="001E2C35"/>
    <w:rsid w:val="001F1721"/>
    <w:rsid w:val="00237CD5"/>
    <w:rsid w:val="002417A4"/>
    <w:rsid w:val="0025480A"/>
    <w:rsid w:val="00257F9E"/>
    <w:rsid w:val="00260D63"/>
    <w:rsid w:val="00267E83"/>
    <w:rsid w:val="00290C01"/>
    <w:rsid w:val="00293AF2"/>
    <w:rsid w:val="00297723"/>
    <w:rsid w:val="002A0D9B"/>
    <w:rsid w:val="002B5431"/>
    <w:rsid w:val="002C39D0"/>
    <w:rsid w:val="002D286B"/>
    <w:rsid w:val="002D67C5"/>
    <w:rsid w:val="002E3905"/>
    <w:rsid w:val="002F6D55"/>
    <w:rsid w:val="00300CFA"/>
    <w:rsid w:val="0030399A"/>
    <w:rsid w:val="0032184C"/>
    <w:rsid w:val="00325488"/>
    <w:rsid w:val="00330BBB"/>
    <w:rsid w:val="00331793"/>
    <w:rsid w:val="00331FF4"/>
    <w:rsid w:val="00335D1E"/>
    <w:rsid w:val="003374E5"/>
    <w:rsid w:val="003376AB"/>
    <w:rsid w:val="00342740"/>
    <w:rsid w:val="00355889"/>
    <w:rsid w:val="00370C0C"/>
    <w:rsid w:val="003720E8"/>
    <w:rsid w:val="003760AF"/>
    <w:rsid w:val="003771AD"/>
    <w:rsid w:val="003809A7"/>
    <w:rsid w:val="003816D5"/>
    <w:rsid w:val="00384B17"/>
    <w:rsid w:val="003A5296"/>
    <w:rsid w:val="003A6F61"/>
    <w:rsid w:val="003B62B9"/>
    <w:rsid w:val="003C65B3"/>
    <w:rsid w:val="003D0185"/>
    <w:rsid w:val="003E35BF"/>
    <w:rsid w:val="003E6D3F"/>
    <w:rsid w:val="003E792D"/>
    <w:rsid w:val="00405451"/>
    <w:rsid w:val="00411874"/>
    <w:rsid w:val="004125C3"/>
    <w:rsid w:val="00417B11"/>
    <w:rsid w:val="00421361"/>
    <w:rsid w:val="00422A08"/>
    <w:rsid w:val="00430AD9"/>
    <w:rsid w:val="00460C24"/>
    <w:rsid w:val="00463798"/>
    <w:rsid w:val="00463AAF"/>
    <w:rsid w:val="00466934"/>
    <w:rsid w:val="004711D9"/>
    <w:rsid w:val="004853E8"/>
    <w:rsid w:val="004939B2"/>
    <w:rsid w:val="004A67B5"/>
    <w:rsid w:val="004B0406"/>
    <w:rsid w:val="004B6764"/>
    <w:rsid w:val="004B6BD2"/>
    <w:rsid w:val="004B6F5B"/>
    <w:rsid w:val="004C7BA1"/>
    <w:rsid w:val="004D41B9"/>
    <w:rsid w:val="004E183D"/>
    <w:rsid w:val="004E3B27"/>
    <w:rsid w:val="004E400C"/>
    <w:rsid w:val="004F079B"/>
    <w:rsid w:val="00506A43"/>
    <w:rsid w:val="005153D6"/>
    <w:rsid w:val="00534CA6"/>
    <w:rsid w:val="00535AF7"/>
    <w:rsid w:val="005426AE"/>
    <w:rsid w:val="00552350"/>
    <w:rsid w:val="00555EEC"/>
    <w:rsid w:val="00575E71"/>
    <w:rsid w:val="00580604"/>
    <w:rsid w:val="00587B74"/>
    <w:rsid w:val="0059284E"/>
    <w:rsid w:val="00594691"/>
    <w:rsid w:val="0059539B"/>
    <w:rsid w:val="005A042E"/>
    <w:rsid w:val="005A2553"/>
    <w:rsid w:val="005A2606"/>
    <w:rsid w:val="005D48A8"/>
    <w:rsid w:val="005E1188"/>
    <w:rsid w:val="005F6EC8"/>
    <w:rsid w:val="006034E9"/>
    <w:rsid w:val="006060CE"/>
    <w:rsid w:val="00614F5B"/>
    <w:rsid w:val="006177FF"/>
    <w:rsid w:val="00621B42"/>
    <w:rsid w:val="0063062F"/>
    <w:rsid w:val="00631AD3"/>
    <w:rsid w:val="0063543F"/>
    <w:rsid w:val="00640506"/>
    <w:rsid w:val="0065299F"/>
    <w:rsid w:val="00657D8C"/>
    <w:rsid w:val="0066226D"/>
    <w:rsid w:val="00666E4D"/>
    <w:rsid w:val="00696B54"/>
    <w:rsid w:val="006A55DC"/>
    <w:rsid w:val="006B55A6"/>
    <w:rsid w:val="006B5C5E"/>
    <w:rsid w:val="006B7E42"/>
    <w:rsid w:val="006C207E"/>
    <w:rsid w:val="006E6EB6"/>
    <w:rsid w:val="006F07DA"/>
    <w:rsid w:val="007028BD"/>
    <w:rsid w:val="00703EF6"/>
    <w:rsid w:val="00706E7A"/>
    <w:rsid w:val="00722A10"/>
    <w:rsid w:val="00726D09"/>
    <w:rsid w:val="007352ED"/>
    <w:rsid w:val="007443BF"/>
    <w:rsid w:val="0075351F"/>
    <w:rsid w:val="00757BF3"/>
    <w:rsid w:val="00765D47"/>
    <w:rsid w:val="00765E30"/>
    <w:rsid w:val="00766F3F"/>
    <w:rsid w:val="00785342"/>
    <w:rsid w:val="00796001"/>
    <w:rsid w:val="007C2B54"/>
    <w:rsid w:val="007E6A6D"/>
    <w:rsid w:val="007F031F"/>
    <w:rsid w:val="0080392F"/>
    <w:rsid w:val="00815F86"/>
    <w:rsid w:val="00820C34"/>
    <w:rsid w:val="00825728"/>
    <w:rsid w:val="00835F6E"/>
    <w:rsid w:val="00840A79"/>
    <w:rsid w:val="00840CE7"/>
    <w:rsid w:val="00855B17"/>
    <w:rsid w:val="00866E08"/>
    <w:rsid w:val="008B5BF0"/>
    <w:rsid w:val="008B7E9D"/>
    <w:rsid w:val="008C68C2"/>
    <w:rsid w:val="008D1259"/>
    <w:rsid w:val="008E2BBF"/>
    <w:rsid w:val="008E4E65"/>
    <w:rsid w:val="008E6F9D"/>
    <w:rsid w:val="008E7708"/>
    <w:rsid w:val="009110D4"/>
    <w:rsid w:val="0091123A"/>
    <w:rsid w:val="00917194"/>
    <w:rsid w:val="0093643F"/>
    <w:rsid w:val="00951728"/>
    <w:rsid w:val="009833C5"/>
    <w:rsid w:val="00995D3B"/>
    <w:rsid w:val="009A1A9B"/>
    <w:rsid w:val="009C3BA0"/>
    <w:rsid w:val="009C66FC"/>
    <w:rsid w:val="009C7C4A"/>
    <w:rsid w:val="009E34A6"/>
    <w:rsid w:val="009E5E5E"/>
    <w:rsid w:val="009E69BC"/>
    <w:rsid w:val="00A029F9"/>
    <w:rsid w:val="00A07A5F"/>
    <w:rsid w:val="00A14E44"/>
    <w:rsid w:val="00A267D8"/>
    <w:rsid w:val="00A31680"/>
    <w:rsid w:val="00A33157"/>
    <w:rsid w:val="00A42CCC"/>
    <w:rsid w:val="00A47B55"/>
    <w:rsid w:val="00A552BD"/>
    <w:rsid w:val="00A67EB0"/>
    <w:rsid w:val="00A67F85"/>
    <w:rsid w:val="00A70260"/>
    <w:rsid w:val="00A75C90"/>
    <w:rsid w:val="00A772A3"/>
    <w:rsid w:val="00A77B6D"/>
    <w:rsid w:val="00A845A9"/>
    <w:rsid w:val="00A92E3A"/>
    <w:rsid w:val="00A965EA"/>
    <w:rsid w:val="00AA0CA7"/>
    <w:rsid w:val="00AA13CC"/>
    <w:rsid w:val="00AA5C2B"/>
    <w:rsid w:val="00AD2D3C"/>
    <w:rsid w:val="00AF262B"/>
    <w:rsid w:val="00AF7922"/>
    <w:rsid w:val="00B049C6"/>
    <w:rsid w:val="00B07FF4"/>
    <w:rsid w:val="00B10EDE"/>
    <w:rsid w:val="00B14FDB"/>
    <w:rsid w:val="00B20FAA"/>
    <w:rsid w:val="00B249BE"/>
    <w:rsid w:val="00B31A23"/>
    <w:rsid w:val="00B3328E"/>
    <w:rsid w:val="00B639E9"/>
    <w:rsid w:val="00B662E5"/>
    <w:rsid w:val="00B67F4C"/>
    <w:rsid w:val="00B731F6"/>
    <w:rsid w:val="00B76761"/>
    <w:rsid w:val="00B97DF1"/>
    <w:rsid w:val="00BA08AA"/>
    <w:rsid w:val="00BA3AEB"/>
    <w:rsid w:val="00BB3A19"/>
    <w:rsid w:val="00BC47A3"/>
    <w:rsid w:val="00BF0ADA"/>
    <w:rsid w:val="00BF1C0C"/>
    <w:rsid w:val="00C01F4F"/>
    <w:rsid w:val="00C03797"/>
    <w:rsid w:val="00C061AA"/>
    <w:rsid w:val="00C140CD"/>
    <w:rsid w:val="00C257E1"/>
    <w:rsid w:val="00C4214A"/>
    <w:rsid w:val="00C43B94"/>
    <w:rsid w:val="00C4418C"/>
    <w:rsid w:val="00C453ED"/>
    <w:rsid w:val="00C51ADB"/>
    <w:rsid w:val="00C52D3C"/>
    <w:rsid w:val="00C76CE7"/>
    <w:rsid w:val="00CA0AB9"/>
    <w:rsid w:val="00CA2F06"/>
    <w:rsid w:val="00CA4061"/>
    <w:rsid w:val="00CA5305"/>
    <w:rsid w:val="00CB7B2F"/>
    <w:rsid w:val="00CC0C41"/>
    <w:rsid w:val="00CC1AB2"/>
    <w:rsid w:val="00CC3615"/>
    <w:rsid w:val="00CD27D6"/>
    <w:rsid w:val="00CD40AB"/>
    <w:rsid w:val="00CE3D4A"/>
    <w:rsid w:val="00D02424"/>
    <w:rsid w:val="00D03809"/>
    <w:rsid w:val="00D14D39"/>
    <w:rsid w:val="00D30592"/>
    <w:rsid w:val="00D36A45"/>
    <w:rsid w:val="00D41FFB"/>
    <w:rsid w:val="00D43ABB"/>
    <w:rsid w:val="00D5654A"/>
    <w:rsid w:val="00D66265"/>
    <w:rsid w:val="00D66E37"/>
    <w:rsid w:val="00D770FA"/>
    <w:rsid w:val="00D879B8"/>
    <w:rsid w:val="00DA43B9"/>
    <w:rsid w:val="00DB3F76"/>
    <w:rsid w:val="00DC4ABB"/>
    <w:rsid w:val="00DE2208"/>
    <w:rsid w:val="00DE655D"/>
    <w:rsid w:val="00E00FCD"/>
    <w:rsid w:val="00E02890"/>
    <w:rsid w:val="00E04CB6"/>
    <w:rsid w:val="00E138E7"/>
    <w:rsid w:val="00E16596"/>
    <w:rsid w:val="00E178CD"/>
    <w:rsid w:val="00E24A67"/>
    <w:rsid w:val="00E2723A"/>
    <w:rsid w:val="00E30081"/>
    <w:rsid w:val="00E43033"/>
    <w:rsid w:val="00E47C6B"/>
    <w:rsid w:val="00E53BA8"/>
    <w:rsid w:val="00E546E9"/>
    <w:rsid w:val="00E57D64"/>
    <w:rsid w:val="00E72E43"/>
    <w:rsid w:val="00E76726"/>
    <w:rsid w:val="00E8391A"/>
    <w:rsid w:val="00E9167A"/>
    <w:rsid w:val="00E93963"/>
    <w:rsid w:val="00EA32CF"/>
    <w:rsid w:val="00EB14B9"/>
    <w:rsid w:val="00EE5D13"/>
    <w:rsid w:val="00EE7221"/>
    <w:rsid w:val="00EF0694"/>
    <w:rsid w:val="00EF26A0"/>
    <w:rsid w:val="00F0601E"/>
    <w:rsid w:val="00F06D84"/>
    <w:rsid w:val="00F114DC"/>
    <w:rsid w:val="00F120B0"/>
    <w:rsid w:val="00F15C03"/>
    <w:rsid w:val="00F25FCD"/>
    <w:rsid w:val="00F26729"/>
    <w:rsid w:val="00F44DE5"/>
    <w:rsid w:val="00F60FFB"/>
    <w:rsid w:val="00F61AD2"/>
    <w:rsid w:val="00F71399"/>
    <w:rsid w:val="00F741CC"/>
    <w:rsid w:val="00F80E04"/>
    <w:rsid w:val="00F84C90"/>
    <w:rsid w:val="00F865D1"/>
    <w:rsid w:val="00F87B36"/>
    <w:rsid w:val="00FA5796"/>
    <w:rsid w:val="00FB00F1"/>
    <w:rsid w:val="00FB1C4D"/>
    <w:rsid w:val="00FC4117"/>
    <w:rsid w:val="00FD502F"/>
    <w:rsid w:val="00FD626A"/>
    <w:rsid w:val="00FE76DF"/>
    <w:rsid w:val="00FF6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7688"/>
  <w15:docId w15:val="{D302D48C-EB98-47F3-909C-48626E7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B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53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A8"/>
    <w:rPr>
      <w:rFonts w:ascii="Tahoma" w:hAnsi="Tahoma" w:cs="Tahoma"/>
      <w:sz w:val="16"/>
      <w:szCs w:val="16"/>
    </w:rPr>
  </w:style>
  <w:style w:type="paragraph" w:styleId="Header">
    <w:name w:val="header"/>
    <w:basedOn w:val="Normal"/>
    <w:link w:val="HeaderChar"/>
    <w:uiPriority w:val="99"/>
    <w:unhideWhenUsed/>
    <w:rsid w:val="00BF1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0C"/>
  </w:style>
  <w:style w:type="paragraph" w:styleId="Footer">
    <w:name w:val="footer"/>
    <w:basedOn w:val="Normal"/>
    <w:link w:val="FooterChar"/>
    <w:uiPriority w:val="99"/>
    <w:unhideWhenUsed/>
    <w:rsid w:val="00BF1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C0C"/>
  </w:style>
  <w:style w:type="paragraph" w:styleId="ListParagraph">
    <w:name w:val="List Paragraph"/>
    <w:basedOn w:val="Normal"/>
    <w:uiPriority w:val="34"/>
    <w:qFormat/>
    <w:rsid w:val="007F031F"/>
    <w:pPr>
      <w:ind w:left="720"/>
      <w:contextualSpacing/>
    </w:pPr>
  </w:style>
  <w:style w:type="character" w:styleId="Hyperlink">
    <w:name w:val="Hyperlink"/>
    <w:basedOn w:val="DefaultParagraphFont"/>
    <w:uiPriority w:val="99"/>
    <w:unhideWhenUsed/>
    <w:rsid w:val="004F079B"/>
    <w:rPr>
      <w:color w:val="0000FF" w:themeColor="hyperlink"/>
      <w:u w:val="single"/>
    </w:rPr>
  </w:style>
  <w:style w:type="character" w:styleId="FollowedHyperlink">
    <w:name w:val="FollowedHyperlink"/>
    <w:basedOn w:val="DefaultParagraphFont"/>
    <w:uiPriority w:val="99"/>
    <w:semiHidden/>
    <w:unhideWhenUsed/>
    <w:rsid w:val="003D0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10_Stormwater@EP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10_Stormwater@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ENVSWPP@itd.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CE3F-98FA-492B-B829-8D663142E3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990D89-A31F-4E72-A8A5-3D7EE69E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B0AE07-A72A-483D-A634-4B97F930FF92}">
  <ds:schemaRefs>
    <ds:schemaRef ds:uri="http://schemas.microsoft.com/sharepoint/v3/contenttype/forms"/>
  </ds:schemaRefs>
</ds:datastoreItem>
</file>

<file path=customXml/itemProps4.xml><?xml version="1.0" encoding="utf-8"?>
<ds:datastoreItem xmlns:ds="http://schemas.openxmlformats.org/officeDocument/2006/customXml" ds:itemID="{DC74B576-3CF2-4080-AEBE-25C6C28B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Idaho Transportation Department</dc:creator>
  <cp:lastModifiedBy>Matt Carlson</cp:lastModifiedBy>
  <cp:revision>2</cp:revision>
  <cp:lastPrinted>2017-05-18T16:16:00Z</cp:lastPrinted>
  <dcterms:created xsi:type="dcterms:W3CDTF">2019-07-01T14:10:00Z</dcterms:created>
  <dcterms:modified xsi:type="dcterms:W3CDTF">2019-07-01T14:10:00Z</dcterms:modified>
</cp:coreProperties>
</file>