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53" w:rsidRPr="009D6BA2" w:rsidRDefault="00E93C53" w:rsidP="008F07F2">
      <w:pPr>
        <w:tabs>
          <w:tab w:val="center" w:pos="5580"/>
        </w:tabs>
        <w:spacing w:after="0"/>
        <w:rPr>
          <w:rFonts w:ascii="Arial" w:hAnsi="Arial"/>
          <w:b/>
          <w:spacing w:val="-3"/>
          <w:sz w:val="20"/>
        </w:rPr>
      </w:pPr>
      <w:r>
        <w:rPr>
          <w:rFonts w:ascii="Arial" w:hAnsi="Arial"/>
          <w:spacing w:val="-3"/>
          <w:sz w:val="28"/>
        </w:rPr>
        <w:tab/>
      </w:r>
      <w:r w:rsidRPr="009D6BA2">
        <w:rPr>
          <w:rFonts w:ascii="Arial" w:hAnsi="Arial"/>
          <w:b/>
          <w:spacing w:val="-3"/>
          <w:sz w:val="20"/>
        </w:rPr>
        <w:t>(To be Completed in Duplicate</w:t>
      </w:r>
      <w:r w:rsidR="009D6BA2" w:rsidRPr="009D6BA2">
        <w:rPr>
          <w:rFonts w:ascii="Arial" w:hAnsi="Arial"/>
          <w:b/>
          <w:spacing w:val="-3"/>
          <w:sz w:val="20"/>
        </w:rPr>
        <w:t xml:space="preserve"> – See Instructions</w:t>
      </w:r>
      <w:r w:rsidRPr="009D6BA2">
        <w:rPr>
          <w:rFonts w:ascii="Arial" w:hAnsi="Arial"/>
          <w:b/>
          <w:spacing w:val="-3"/>
          <w:sz w:val="20"/>
        </w:rPr>
        <w:t>)</w:t>
      </w:r>
    </w:p>
    <w:p w:rsidR="00E93C53" w:rsidRDefault="00E93C53">
      <w:pPr>
        <w:spacing w:after="40"/>
        <w:rPr>
          <w:rFonts w:ascii="Arial" w:hAnsi="Arial"/>
          <w:spacing w:val="-3"/>
        </w:rPr>
      </w:pPr>
      <w:r>
        <w:rPr>
          <w:rFonts w:ascii="Arial" w:hAnsi="Arial"/>
          <w:b/>
          <w:spacing w:val="-3"/>
        </w:rPr>
        <w:t>Contents of Package</w:t>
      </w:r>
    </w:p>
    <w:tbl>
      <w:tblPr>
        <w:tblW w:w="11146"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2747"/>
        <w:gridCol w:w="6840"/>
        <w:gridCol w:w="1559"/>
      </w:tblGrid>
      <w:tr w:rsidR="00E93C53" w:rsidTr="002C6D29">
        <w:trPr>
          <w:cantSplit/>
          <w:trHeight w:hRule="exact" w:val="389"/>
          <w:jc w:val="center"/>
        </w:trPr>
        <w:tc>
          <w:tcPr>
            <w:tcW w:w="2747" w:type="dxa"/>
            <w:shd w:val="clear" w:color="auto" w:fill="E6E6E6"/>
            <w:vAlign w:val="center"/>
          </w:tcPr>
          <w:p w:rsidR="00E93C53" w:rsidRDefault="00F54A59">
            <w:pPr>
              <w:spacing w:after="0"/>
              <w:jc w:val="center"/>
              <w:rPr>
                <w:rFonts w:ascii="Arial" w:hAnsi="Arial" w:cs="Arial"/>
                <w:sz w:val="22"/>
              </w:rPr>
            </w:pPr>
            <w:r>
              <w:rPr>
                <w:rFonts w:ascii="Arial" w:hAnsi="Arial" w:cs="Arial"/>
                <w:sz w:val="22"/>
              </w:rPr>
              <w:t>Identification Number</w:t>
            </w:r>
          </w:p>
        </w:tc>
        <w:tc>
          <w:tcPr>
            <w:tcW w:w="6840" w:type="dxa"/>
            <w:shd w:val="clear" w:color="auto" w:fill="E6E6E6"/>
            <w:vAlign w:val="center"/>
          </w:tcPr>
          <w:p w:rsidR="00E93C53" w:rsidRDefault="00F54A59">
            <w:pPr>
              <w:spacing w:after="0"/>
              <w:jc w:val="center"/>
              <w:rPr>
                <w:rFonts w:ascii="Arial" w:hAnsi="Arial" w:cs="Arial"/>
                <w:sz w:val="22"/>
              </w:rPr>
            </w:pPr>
            <w:r>
              <w:rPr>
                <w:rFonts w:ascii="Arial" w:hAnsi="Arial" w:cs="Arial"/>
                <w:sz w:val="22"/>
              </w:rPr>
              <w:t>Proper Shipping Name</w:t>
            </w:r>
          </w:p>
        </w:tc>
        <w:tc>
          <w:tcPr>
            <w:tcW w:w="1559" w:type="dxa"/>
            <w:shd w:val="clear" w:color="auto" w:fill="E6E6E6"/>
            <w:vAlign w:val="center"/>
          </w:tcPr>
          <w:p w:rsidR="00E93C53" w:rsidRDefault="00F54A59">
            <w:pPr>
              <w:spacing w:after="0"/>
              <w:jc w:val="center"/>
              <w:rPr>
                <w:rFonts w:ascii="Arial" w:hAnsi="Arial" w:cs="Arial"/>
                <w:sz w:val="22"/>
              </w:rPr>
            </w:pPr>
            <w:r>
              <w:rPr>
                <w:rFonts w:ascii="Arial" w:hAnsi="Arial" w:cs="Arial"/>
                <w:sz w:val="22"/>
              </w:rPr>
              <w:t>Hazard Class</w:t>
            </w:r>
          </w:p>
        </w:tc>
      </w:tr>
      <w:tr w:rsidR="00E93C53" w:rsidTr="002C6D29">
        <w:trPr>
          <w:cantSplit/>
          <w:trHeight w:hRule="exact" w:val="432"/>
          <w:jc w:val="center"/>
        </w:trPr>
        <w:tc>
          <w:tcPr>
            <w:tcW w:w="2747" w:type="dxa"/>
            <w:vAlign w:val="center"/>
          </w:tcPr>
          <w:p w:rsidR="00E93C53" w:rsidRDefault="00F54A59" w:rsidP="00F54A59">
            <w:pPr>
              <w:spacing w:after="0"/>
              <w:jc w:val="center"/>
              <w:rPr>
                <w:rFonts w:ascii="Arial" w:hAnsi="Arial" w:cs="Arial"/>
                <w:sz w:val="22"/>
              </w:rPr>
            </w:pPr>
            <w:r>
              <w:rPr>
                <w:rFonts w:ascii="Arial" w:hAnsi="Arial" w:cs="Arial"/>
                <w:sz w:val="22"/>
              </w:rPr>
              <w:t>UN 3332 "RQ"</w:t>
            </w:r>
          </w:p>
        </w:tc>
        <w:tc>
          <w:tcPr>
            <w:tcW w:w="6840" w:type="dxa"/>
            <w:vAlign w:val="center"/>
          </w:tcPr>
          <w:p w:rsidR="00E93C53" w:rsidRDefault="00F54A59">
            <w:pPr>
              <w:spacing w:after="0"/>
              <w:jc w:val="center"/>
              <w:rPr>
                <w:rFonts w:ascii="Arial" w:hAnsi="Arial" w:cs="Arial"/>
                <w:sz w:val="22"/>
              </w:rPr>
            </w:pPr>
            <w:r>
              <w:rPr>
                <w:rFonts w:ascii="Arial" w:hAnsi="Arial" w:cs="Arial"/>
                <w:sz w:val="22"/>
              </w:rPr>
              <w:t>Radioactive Material, Special Form, Non-Fissile or Fissile Excepted</w:t>
            </w:r>
          </w:p>
        </w:tc>
        <w:tc>
          <w:tcPr>
            <w:tcW w:w="1559" w:type="dxa"/>
            <w:vAlign w:val="center"/>
          </w:tcPr>
          <w:p w:rsidR="00E93C53" w:rsidRDefault="00F54A59">
            <w:pPr>
              <w:spacing w:after="0"/>
              <w:jc w:val="center"/>
              <w:rPr>
                <w:rFonts w:ascii="Arial" w:hAnsi="Arial" w:cs="Arial"/>
                <w:sz w:val="22"/>
              </w:rPr>
            </w:pPr>
            <w:r>
              <w:rPr>
                <w:rFonts w:ascii="Arial" w:hAnsi="Arial" w:cs="Arial"/>
                <w:sz w:val="22"/>
              </w:rPr>
              <w:t>Class 7</w:t>
            </w:r>
          </w:p>
        </w:tc>
      </w:tr>
    </w:tbl>
    <w:p w:rsidR="00E93C53" w:rsidRDefault="00E93C53">
      <w:pPr>
        <w:spacing w:after="0"/>
        <w:rPr>
          <w:rFonts w:ascii="Arial" w:hAnsi="Arial" w:cs="Arial"/>
          <w:sz w:val="12"/>
        </w:rPr>
      </w:pPr>
    </w:p>
    <w:tbl>
      <w:tblPr>
        <w:tblW w:w="11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1821"/>
        <w:gridCol w:w="1821"/>
        <w:gridCol w:w="1529"/>
        <w:gridCol w:w="1529"/>
        <w:gridCol w:w="1529"/>
        <w:gridCol w:w="1435"/>
        <w:gridCol w:w="1482"/>
      </w:tblGrid>
      <w:tr w:rsidR="00E93C53" w:rsidTr="001B62E8">
        <w:trPr>
          <w:cantSplit/>
          <w:trHeight w:hRule="exact" w:val="389"/>
          <w:jc w:val="center"/>
        </w:trPr>
        <w:tc>
          <w:tcPr>
            <w:tcW w:w="6700" w:type="dxa"/>
            <w:gridSpan w:val="4"/>
            <w:tcBorders>
              <w:top w:val="double" w:sz="6" w:space="0" w:color="auto"/>
              <w:left w:val="double" w:sz="6" w:space="0" w:color="auto"/>
              <w:bottom w:val="single" w:sz="6" w:space="0" w:color="auto"/>
              <w:right w:val="double" w:sz="6" w:space="0" w:color="auto"/>
            </w:tcBorders>
            <w:shd w:val="clear" w:color="auto" w:fill="E6E6E6"/>
            <w:vAlign w:val="center"/>
          </w:tcPr>
          <w:p w:rsidR="00E93C53" w:rsidRDefault="00E93C53">
            <w:pPr>
              <w:spacing w:after="0"/>
              <w:jc w:val="center"/>
              <w:rPr>
                <w:rFonts w:ascii="Arial" w:hAnsi="Arial" w:cs="Arial"/>
                <w:sz w:val="22"/>
              </w:rPr>
            </w:pPr>
            <w:r>
              <w:rPr>
                <w:rFonts w:ascii="Arial" w:hAnsi="Arial" w:cs="Arial"/>
                <w:sz w:val="22"/>
              </w:rPr>
              <w:t>Nature and Quantity of Content</w:t>
            </w:r>
          </w:p>
        </w:tc>
        <w:tc>
          <w:tcPr>
            <w:tcW w:w="4446" w:type="dxa"/>
            <w:gridSpan w:val="3"/>
            <w:tcBorders>
              <w:top w:val="double" w:sz="6" w:space="0" w:color="auto"/>
              <w:left w:val="double" w:sz="6" w:space="0" w:color="auto"/>
              <w:bottom w:val="single" w:sz="6" w:space="0" w:color="auto"/>
              <w:right w:val="double" w:sz="6" w:space="0" w:color="auto"/>
            </w:tcBorders>
            <w:shd w:val="clear" w:color="auto" w:fill="E6E6E6"/>
            <w:vAlign w:val="center"/>
          </w:tcPr>
          <w:p w:rsidR="00E93C53" w:rsidRDefault="00E93C53">
            <w:pPr>
              <w:spacing w:after="0"/>
              <w:jc w:val="center"/>
              <w:rPr>
                <w:rFonts w:ascii="Arial" w:hAnsi="Arial" w:cs="Arial"/>
                <w:sz w:val="22"/>
              </w:rPr>
            </w:pPr>
            <w:r>
              <w:rPr>
                <w:rFonts w:ascii="Arial" w:hAnsi="Arial" w:cs="Arial"/>
                <w:sz w:val="22"/>
              </w:rPr>
              <w:t>Package</w:t>
            </w:r>
          </w:p>
        </w:tc>
      </w:tr>
      <w:tr w:rsidR="001B62E8" w:rsidTr="001B62E8">
        <w:trPr>
          <w:cantSplit/>
          <w:trHeight w:hRule="exact" w:val="576"/>
          <w:jc w:val="center"/>
        </w:trPr>
        <w:tc>
          <w:tcPr>
            <w:tcW w:w="1821" w:type="dxa"/>
            <w:tcBorders>
              <w:top w:val="single" w:sz="6" w:space="0" w:color="auto"/>
              <w:left w:val="double" w:sz="6" w:space="0" w:color="auto"/>
              <w:bottom w:val="nil"/>
              <w:right w:val="single" w:sz="6" w:space="0" w:color="auto"/>
            </w:tcBorders>
            <w:vAlign w:val="bottom"/>
          </w:tcPr>
          <w:p w:rsidR="001B62E8" w:rsidRDefault="001B62E8" w:rsidP="008F07F2">
            <w:pPr>
              <w:spacing w:after="0"/>
              <w:jc w:val="center"/>
              <w:rPr>
                <w:rFonts w:ascii="Arial" w:hAnsi="Arial" w:cs="Arial"/>
                <w:sz w:val="22"/>
              </w:rPr>
            </w:pPr>
            <w:r>
              <w:rPr>
                <w:rFonts w:ascii="Arial" w:hAnsi="Arial" w:cs="Arial"/>
                <w:sz w:val="22"/>
              </w:rPr>
              <w:t>Radionuclide</w:t>
            </w:r>
          </w:p>
        </w:tc>
        <w:tc>
          <w:tcPr>
            <w:tcW w:w="1821" w:type="dxa"/>
            <w:tcBorders>
              <w:top w:val="single" w:sz="6" w:space="0" w:color="auto"/>
              <w:left w:val="single" w:sz="6" w:space="0" w:color="auto"/>
              <w:bottom w:val="nil"/>
              <w:right w:val="single" w:sz="6" w:space="0" w:color="auto"/>
            </w:tcBorders>
            <w:vAlign w:val="bottom"/>
          </w:tcPr>
          <w:p w:rsidR="001B62E8" w:rsidRDefault="001B62E8" w:rsidP="008F07F2">
            <w:pPr>
              <w:spacing w:after="0"/>
              <w:jc w:val="center"/>
              <w:rPr>
                <w:rFonts w:ascii="Arial" w:hAnsi="Arial" w:cs="Arial"/>
                <w:sz w:val="22"/>
              </w:rPr>
            </w:pPr>
            <w:r>
              <w:rPr>
                <w:rFonts w:ascii="Arial" w:hAnsi="Arial" w:cs="Arial"/>
                <w:sz w:val="22"/>
              </w:rPr>
              <w:t>Form</w:t>
            </w:r>
          </w:p>
        </w:tc>
        <w:tc>
          <w:tcPr>
            <w:tcW w:w="3058" w:type="dxa"/>
            <w:gridSpan w:val="2"/>
            <w:tcBorders>
              <w:top w:val="single" w:sz="6" w:space="0" w:color="auto"/>
              <w:left w:val="single" w:sz="6" w:space="0" w:color="auto"/>
              <w:bottom w:val="dashSmallGap" w:sz="8" w:space="0" w:color="auto"/>
              <w:right w:val="double" w:sz="6" w:space="0" w:color="auto"/>
            </w:tcBorders>
            <w:vAlign w:val="bottom"/>
          </w:tcPr>
          <w:p w:rsidR="001B62E8" w:rsidRDefault="001B62E8" w:rsidP="008F07F2">
            <w:pPr>
              <w:spacing w:after="0"/>
              <w:jc w:val="center"/>
              <w:rPr>
                <w:rFonts w:ascii="Arial" w:hAnsi="Arial" w:cs="Arial"/>
                <w:sz w:val="22"/>
              </w:rPr>
            </w:pPr>
            <w:r>
              <w:rPr>
                <w:rFonts w:ascii="Arial" w:hAnsi="Arial" w:cs="Arial"/>
                <w:sz w:val="22"/>
              </w:rPr>
              <w:t>Activity</w:t>
            </w:r>
          </w:p>
        </w:tc>
        <w:tc>
          <w:tcPr>
            <w:tcW w:w="1529" w:type="dxa"/>
            <w:tcBorders>
              <w:top w:val="single" w:sz="6" w:space="0" w:color="auto"/>
              <w:left w:val="double" w:sz="6" w:space="0" w:color="auto"/>
              <w:bottom w:val="nil"/>
              <w:right w:val="single" w:sz="6" w:space="0" w:color="auto"/>
            </w:tcBorders>
            <w:vAlign w:val="bottom"/>
          </w:tcPr>
          <w:p w:rsidR="001B62E8" w:rsidRDefault="001B62E8" w:rsidP="008F07F2">
            <w:pPr>
              <w:spacing w:after="0"/>
              <w:jc w:val="center"/>
              <w:rPr>
                <w:rFonts w:ascii="Arial" w:hAnsi="Arial" w:cs="Arial"/>
                <w:sz w:val="22"/>
              </w:rPr>
            </w:pPr>
            <w:r>
              <w:rPr>
                <w:rFonts w:ascii="Arial" w:hAnsi="Arial" w:cs="Arial"/>
                <w:sz w:val="22"/>
              </w:rPr>
              <w:t>Category</w:t>
            </w:r>
          </w:p>
        </w:tc>
        <w:tc>
          <w:tcPr>
            <w:tcW w:w="1435" w:type="dxa"/>
            <w:vMerge w:val="restart"/>
            <w:tcBorders>
              <w:top w:val="single" w:sz="6" w:space="0" w:color="auto"/>
              <w:left w:val="single" w:sz="6" w:space="0" w:color="auto"/>
              <w:right w:val="single" w:sz="6" w:space="0" w:color="auto"/>
            </w:tcBorders>
            <w:vAlign w:val="center"/>
          </w:tcPr>
          <w:p w:rsidR="001B62E8" w:rsidRDefault="001B62E8" w:rsidP="001B62E8">
            <w:pPr>
              <w:spacing w:after="0"/>
              <w:jc w:val="center"/>
              <w:rPr>
                <w:rFonts w:ascii="Arial" w:hAnsi="Arial" w:cs="Arial"/>
                <w:sz w:val="22"/>
              </w:rPr>
            </w:pPr>
            <w:r>
              <w:rPr>
                <w:rFonts w:ascii="Arial" w:hAnsi="Arial" w:cs="Arial"/>
                <w:sz w:val="22"/>
              </w:rPr>
              <w:t>Transport Index</w:t>
            </w:r>
          </w:p>
        </w:tc>
        <w:tc>
          <w:tcPr>
            <w:tcW w:w="1482" w:type="dxa"/>
            <w:tcBorders>
              <w:top w:val="single" w:sz="6" w:space="0" w:color="auto"/>
              <w:left w:val="single" w:sz="6" w:space="0" w:color="auto"/>
              <w:bottom w:val="nil"/>
              <w:right w:val="double" w:sz="6" w:space="0" w:color="auto"/>
            </w:tcBorders>
            <w:vAlign w:val="bottom"/>
          </w:tcPr>
          <w:p w:rsidR="001B62E8" w:rsidRDefault="001B62E8" w:rsidP="008F07F2">
            <w:pPr>
              <w:spacing w:after="0"/>
              <w:jc w:val="center"/>
              <w:rPr>
                <w:rFonts w:ascii="Arial" w:hAnsi="Arial" w:cs="Arial"/>
                <w:sz w:val="22"/>
              </w:rPr>
            </w:pPr>
            <w:r>
              <w:rPr>
                <w:rFonts w:ascii="Arial" w:hAnsi="Arial" w:cs="Arial"/>
                <w:sz w:val="22"/>
              </w:rPr>
              <w:t>Type</w:t>
            </w:r>
          </w:p>
        </w:tc>
      </w:tr>
      <w:tr w:rsidR="001B62E8" w:rsidTr="001B62E8">
        <w:trPr>
          <w:cantSplit/>
          <w:trHeight w:hRule="exact" w:val="432"/>
          <w:jc w:val="center"/>
        </w:trPr>
        <w:tc>
          <w:tcPr>
            <w:tcW w:w="1821" w:type="dxa"/>
            <w:tcBorders>
              <w:top w:val="nil"/>
              <w:left w:val="double" w:sz="6" w:space="0" w:color="auto"/>
              <w:bottom w:val="single" w:sz="6" w:space="0" w:color="auto"/>
              <w:right w:val="single" w:sz="6" w:space="0" w:color="auto"/>
            </w:tcBorders>
            <w:vAlign w:val="center"/>
          </w:tcPr>
          <w:p w:rsidR="001B62E8" w:rsidRDefault="001B62E8">
            <w:pPr>
              <w:spacing w:after="0"/>
              <w:jc w:val="center"/>
              <w:rPr>
                <w:rFonts w:ascii="Arial" w:hAnsi="Arial" w:cs="Arial"/>
                <w:sz w:val="22"/>
              </w:rPr>
            </w:pPr>
          </w:p>
        </w:tc>
        <w:tc>
          <w:tcPr>
            <w:tcW w:w="1821" w:type="dxa"/>
            <w:tcBorders>
              <w:top w:val="nil"/>
              <w:left w:val="single" w:sz="6" w:space="0" w:color="auto"/>
              <w:bottom w:val="single" w:sz="6" w:space="0" w:color="auto"/>
              <w:right w:val="single" w:sz="6" w:space="0" w:color="auto"/>
            </w:tcBorders>
            <w:vAlign w:val="center"/>
          </w:tcPr>
          <w:p w:rsidR="001B62E8" w:rsidRDefault="001B62E8">
            <w:pPr>
              <w:spacing w:after="0"/>
              <w:jc w:val="center"/>
              <w:rPr>
                <w:rFonts w:ascii="Arial" w:hAnsi="Arial" w:cs="Arial"/>
                <w:sz w:val="22"/>
              </w:rPr>
            </w:pPr>
          </w:p>
        </w:tc>
        <w:tc>
          <w:tcPr>
            <w:tcW w:w="1529" w:type="dxa"/>
            <w:tcBorders>
              <w:top w:val="dashSmallGap" w:sz="8" w:space="0" w:color="auto"/>
              <w:left w:val="single" w:sz="6" w:space="0" w:color="auto"/>
              <w:bottom w:val="single" w:sz="6" w:space="0" w:color="auto"/>
              <w:right w:val="dashSmallGap" w:sz="8" w:space="0" w:color="auto"/>
            </w:tcBorders>
            <w:vAlign w:val="center"/>
          </w:tcPr>
          <w:p w:rsidR="001B62E8" w:rsidRDefault="001B62E8">
            <w:pPr>
              <w:spacing w:after="0"/>
              <w:jc w:val="center"/>
              <w:rPr>
                <w:rFonts w:ascii="Arial" w:hAnsi="Arial" w:cs="Arial"/>
                <w:sz w:val="22"/>
              </w:rPr>
            </w:pPr>
            <w:r>
              <w:rPr>
                <w:rFonts w:ascii="Arial" w:hAnsi="Arial"/>
                <w:spacing w:val="-2"/>
                <w:sz w:val="22"/>
              </w:rPr>
              <w:t>MBq</w:t>
            </w:r>
          </w:p>
        </w:tc>
        <w:tc>
          <w:tcPr>
            <w:tcW w:w="1529" w:type="dxa"/>
            <w:tcBorders>
              <w:top w:val="dashSmallGap" w:sz="8" w:space="0" w:color="auto"/>
              <w:left w:val="dashSmallGap" w:sz="8" w:space="0" w:color="auto"/>
              <w:bottom w:val="single" w:sz="6" w:space="0" w:color="auto"/>
              <w:right w:val="double" w:sz="6" w:space="0" w:color="auto"/>
            </w:tcBorders>
            <w:vAlign w:val="center"/>
          </w:tcPr>
          <w:p w:rsidR="001B62E8" w:rsidRDefault="001B62E8">
            <w:pPr>
              <w:spacing w:after="0"/>
              <w:jc w:val="center"/>
              <w:rPr>
                <w:rFonts w:ascii="Arial" w:hAnsi="Arial" w:cs="Arial"/>
                <w:sz w:val="22"/>
              </w:rPr>
            </w:pPr>
            <w:r>
              <w:rPr>
                <w:rFonts w:ascii="Arial" w:hAnsi="Arial"/>
                <w:spacing w:val="-2"/>
                <w:sz w:val="22"/>
              </w:rPr>
              <w:t>mCi</w:t>
            </w:r>
          </w:p>
        </w:tc>
        <w:tc>
          <w:tcPr>
            <w:tcW w:w="1529" w:type="dxa"/>
            <w:tcBorders>
              <w:top w:val="nil"/>
              <w:left w:val="double" w:sz="6" w:space="0" w:color="auto"/>
              <w:bottom w:val="single" w:sz="6" w:space="0" w:color="auto"/>
              <w:right w:val="single" w:sz="6" w:space="0" w:color="auto"/>
            </w:tcBorders>
            <w:vAlign w:val="center"/>
          </w:tcPr>
          <w:p w:rsidR="001B62E8" w:rsidRDefault="001B62E8">
            <w:pPr>
              <w:spacing w:after="0"/>
              <w:jc w:val="center"/>
              <w:rPr>
                <w:rFonts w:ascii="Arial" w:hAnsi="Arial" w:cs="Arial"/>
                <w:sz w:val="22"/>
              </w:rPr>
            </w:pPr>
          </w:p>
        </w:tc>
        <w:tc>
          <w:tcPr>
            <w:tcW w:w="1435" w:type="dxa"/>
            <w:vMerge/>
            <w:tcBorders>
              <w:left w:val="single" w:sz="6" w:space="0" w:color="auto"/>
              <w:bottom w:val="single" w:sz="6" w:space="0" w:color="auto"/>
              <w:right w:val="single" w:sz="6" w:space="0" w:color="auto"/>
            </w:tcBorders>
            <w:vAlign w:val="center"/>
          </w:tcPr>
          <w:p w:rsidR="001B62E8" w:rsidRDefault="001B62E8">
            <w:pPr>
              <w:spacing w:after="0"/>
              <w:jc w:val="center"/>
              <w:rPr>
                <w:rFonts w:ascii="Arial" w:hAnsi="Arial" w:cs="Arial"/>
                <w:sz w:val="22"/>
              </w:rPr>
            </w:pPr>
          </w:p>
        </w:tc>
        <w:tc>
          <w:tcPr>
            <w:tcW w:w="1482" w:type="dxa"/>
            <w:tcBorders>
              <w:top w:val="nil"/>
              <w:left w:val="single" w:sz="6" w:space="0" w:color="auto"/>
              <w:bottom w:val="single" w:sz="6" w:space="0" w:color="auto"/>
              <w:right w:val="double" w:sz="6" w:space="0" w:color="auto"/>
            </w:tcBorders>
            <w:vAlign w:val="center"/>
          </w:tcPr>
          <w:p w:rsidR="001B62E8" w:rsidRDefault="001B62E8">
            <w:pPr>
              <w:spacing w:after="0"/>
              <w:jc w:val="center"/>
              <w:rPr>
                <w:rFonts w:ascii="Arial" w:hAnsi="Arial" w:cs="Arial"/>
                <w:sz w:val="22"/>
              </w:rPr>
            </w:pPr>
          </w:p>
        </w:tc>
      </w:tr>
      <w:tr w:rsidR="00E93C53" w:rsidTr="001B62E8">
        <w:trPr>
          <w:cantSplit/>
          <w:trHeight w:hRule="exact" w:val="1296"/>
          <w:jc w:val="center"/>
        </w:trPr>
        <w:tc>
          <w:tcPr>
            <w:tcW w:w="1821" w:type="dxa"/>
            <w:tcBorders>
              <w:top w:val="single" w:sz="6" w:space="0" w:color="auto"/>
              <w:left w:val="double" w:sz="6" w:space="0" w:color="auto"/>
              <w:bottom w:val="single" w:sz="6" w:space="0" w:color="auto"/>
              <w:right w:val="single" w:sz="6" w:space="0" w:color="auto"/>
            </w:tcBorders>
            <w:shd w:val="clear" w:color="auto" w:fill="E6E6E6"/>
            <w:vAlign w:val="center"/>
          </w:tcPr>
          <w:p w:rsidR="00E93C53" w:rsidRDefault="00E93C53" w:rsidP="00D848B5">
            <w:pPr>
              <w:spacing w:after="0"/>
              <w:jc w:val="center"/>
              <w:rPr>
                <w:rFonts w:ascii="Arial" w:hAnsi="Arial" w:cs="Arial"/>
                <w:sz w:val="20"/>
              </w:rPr>
            </w:pPr>
            <w:r>
              <w:rPr>
                <w:rFonts w:ascii="Arial" w:hAnsi="Arial"/>
                <w:spacing w:val="-2"/>
                <w:sz w:val="20"/>
              </w:rPr>
              <w:t>Name of Principal Radioactive</w:t>
            </w:r>
            <w:r>
              <w:rPr>
                <w:rFonts w:ascii="Arial" w:hAnsi="Arial"/>
                <w:spacing w:val="-2"/>
                <w:sz w:val="20"/>
              </w:rPr>
              <w:br/>
              <w:t>Content (See</w:t>
            </w:r>
            <w:r w:rsidR="00D848B5">
              <w:rPr>
                <w:sz w:val="20"/>
              </w:rPr>
              <w:t xml:space="preserve"> </w:t>
            </w:r>
            <w:r>
              <w:rPr>
                <w:rFonts w:ascii="Arial" w:hAnsi="Arial"/>
                <w:spacing w:val="-2"/>
                <w:sz w:val="20"/>
              </w:rPr>
              <w:t>Instruction Sheet Note)</w:t>
            </w:r>
          </w:p>
        </w:tc>
        <w:tc>
          <w:tcPr>
            <w:tcW w:w="1821" w:type="dxa"/>
            <w:tcBorders>
              <w:top w:val="single" w:sz="6" w:space="0" w:color="auto"/>
              <w:left w:val="single" w:sz="6" w:space="0" w:color="auto"/>
              <w:bottom w:val="single" w:sz="6" w:space="0" w:color="auto"/>
              <w:right w:val="single" w:sz="6"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Either Chem. Form Plus Gas/Liquid/ Solid OR Special Form OR Special Encapsulation</w:t>
            </w:r>
          </w:p>
        </w:tc>
        <w:tc>
          <w:tcPr>
            <w:tcW w:w="1529" w:type="dxa"/>
            <w:tcBorders>
              <w:top w:val="single" w:sz="6" w:space="0" w:color="auto"/>
              <w:left w:val="single" w:sz="6" w:space="0" w:color="auto"/>
              <w:bottom w:val="single" w:sz="6" w:space="0" w:color="auto"/>
              <w:right w:val="dashSmallGap" w:sz="8"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Number in Mega</w:t>
            </w:r>
            <w:r>
              <w:rPr>
                <w:rFonts w:ascii="Arial" w:hAnsi="Arial"/>
                <w:spacing w:val="-2"/>
                <w:sz w:val="20"/>
              </w:rPr>
              <w:softHyphen/>
              <w:t>becquerels as Specified</w:t>
            </w:r>
          </w:p>
        </w:tc>
        <w:tc>
          <w:tcPr>
            <w:tcW w:w="1529" w:type="dxa"/>
            <w:tcBorders>
              <w:top w:val="single" w:sz="6" w:space="0" w:color="auto"/>
              <w:left w:val="dashSmallGap" w:sz="8" w:space="0" w:color="auto"/>
              <w:bottom w:val="single" w:sz="6" w:space="0" w:color="auto"/>
              <w:right w:val="double" w:sz="6"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 xml:space="preserve">Number of Curies </w:t>
            </w:r>
            <w:r>
              <w:rPr>
                <w:rFonts w:ascii="Arial" w:hAnsi="Arial"/>
                <w:b/>
                <w:spacing w:val="-2"/>
                <w:sz w:val="20"/>
              </w:rPr>
              <w:t>OR</w:t>
            </w:r>
            <w:r>
              <w:rPr>
                <w:rFonts w:ascii="Arial" w:hAnsi="Arial"/>
                <w:spacing w:val="-2"/>
                <w:sz w:val="20"/>
              </w:rPr>
              <w:t xml:space="preserve"> Millicuries as Specified</w:t>
            </w:r>
          </w:p>
        </w:tc>
        <w:tc>
          <w:tcPr>
            <w:tcW w:w="1529" w:type="dxa"/>
            <w:tcBorders>
              <w:top w:val="single" w:sz="6" w:space="0" w:color="auto"/>
              <w:left w:val="double" w:sz="6" w:space="0" w:color="auto"/>
              <w:bottom w:val="single" w:sz="6" w:space="0" w:color="auto"/>
              <w:right w:val="single" w:sz="6"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I White</w:t>
            </w:r>
            <w:r>
              <w:rPr>
                <w:rFonts w:ascii="Arial" w:hAnsi="Arial"/>
                <w:spacing w:val="-2"/>
                <w:sz w:val="20"/>
              </w:rPr>
              <w:br/>
            </w:r>
            <w:r>
              <w:rPr>
                <w:rFonts w:ascii="Arial" w:hAnsi="Arial"/>
                <w:b/>
                <w:spacing w:val="-2"/>
                <w:sz w:val="20"/>
              </w:rPr>
              <w:t>OR</w:t>
            </w:r>
            <w:r>
              <w:rPr>
                <w:rFonts w:ascii="Arial" w:hAnsi="Arial"/>
                <w:b/>
                <w:spacing w:val="-2"/>
                <w:sz w:val="20"/>
              </w:rPr>
              <w:br/>
            </w:r>
            <w:r>
              <w:rPr>
                <w:rFonts w:ascii="Arial" w:hAnsi="Arial"/>
                <w:spacing w:val="-2"/>
                <w:sz w:val="20"/>
              </w:rPr>
              <w:t>II Yellow</w:t>
            </w:r>
            <w:r>
              <w:rPr>
                <w:rFonts w:ascii="Arial" w:hAnsi="Arial"/>
                <w:spacing w:val="-2"/>
                <w:sz w:val="20"/>
              </w:rPr>
              <w:br/>
            </w:r>
            <w:r>
              <w:rPr>
                <w:rFonts w:ascii="Arial" w:hAnsi="Arial"/>
                <w:b/>
                <w:spacing w:val="-2"/>
                <w:sz w:val="20"/>
              </w:rPr>
              <w:t>OR</w:t>
            </w:r>
            <w:r>
              <w:rPr>
                <w:rFonts w:ascii="Arial" w:hAnsi="Arial"/>
                <w:b/>
                <w:spacing w:val="-2"/>
                <w:sz w:val="20"/>
              </w:rPr>
              <w:br/>
            </w:r>
            <w:r>
              <w:rPr>
                <w:rFonts w:ascii="Arial" w:hAnsi="Arial"/>
                <w:spacing w:val="-2"/>
                <w:sz w:val="20"/>
              </w:rPr>
              <w:t>III Yellow</w:t>
            </w:r>
          </w:p>
        </w:tc>
        <w:tc>
          <w:tcPr>
            <w:tcW w:w="1435" w:type="dxa"/>
            <w:tcBorders>
              <w:top w:val="single" w:sz="6" w:space="0" w:color="auto"/>
              <w:left w:val="single" w:sz="6" w:space="0" w:color="auto"/>
              <w:bottom w:val="single" w:sz="6" w:space="0" w:color="auto"/>
              <w:right w:val="single" w:sz="6"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For Yellow Label Category Only</w:t>
            </w:r>
          </w:p>
        </w:tc>
        <w:tc>
          <w:tcPr>
            <w:tcW w:w="1482" w:type="dxa"/>
            <w:tcBorders>
              <w:top w:val="single" w:sz="6" w:space="0" w:color="auto"/>
              <w:left w:val="single" w:sz="6" w:space="0" w:color="auto"/>
              <w:bottom w:val="single" w:sz="6" w:space="0" w:color="auto"/>
              <w:right w:val="double" w:sz="6" w:space="0" w:color="auto"/>
            </w:tcBorders>
            <w:shd w:val="clear" w:color="auto" w:fill="E6E6E6"/>
            <w:vAlign w:val="center"/>
          </w:tcPr>
          <w:p w:rsidR="00E93C53" w:rsidRDefault="00E93C53">
            <w:pPr>
              <w:spacing w:after="0"/>
              <w:jc w:val="center"/>
              <w:rPr>
                <w:rFonts w:ascii="Arial" w:hAnsi="Arial" w:cs="Arial"/>
                <w:sz w:val="20"/>
              </w:rPr>
            </w:pPr>
            <w:r>
              <w:rPr>
                <w:rFonts w:ascii="Arial" w:hAnsi="Arial"/>
                <w:spacing w:val="-2"/>
                <w:sz w:val="20"/>
              </w:rPr>
              <w:t xml:space="preserve">Industrial </w:t>
            </w:r>
            <w:r>
              <w:rPr>
                <w:rFonts w:ascii="Arial" w:hAnsi="Arial"/>
                <w:b/>
                <w:spacing w:val="-2"/>
                <w:sz w:val="20"/>
              </w:rPr>
              <w:t>OR</w:t>
            </w:r>
            <w:r>
              <w:rPr>
                <w:rFonts w:ascii="Arial" w:hAnsi="Arial"/>
                <w:b/>
                <w:spacing w:val="-2"/>
                <w:sz w:val="20"/>
              </w:rPr>
              <w:br/>
            </w:r>
            <w:r>
              <w:rPr>
                <w:rFonts w:ascii="Arial" w:hAnsi="Arial"/>
                <w:spacing w:val="-2"/>
                <w:sz w:val="20"/>
              </w:rPr>
              <w:t xml:space="preserve">Type A </w:t>
            </w:r>
            <w:r>
              <w:rPr>
                <w:rFonts w:ascii="Arial" w:hAnsi="Arial"/>
                <w:b/>
                <w:spacing w:val="-2"/>
                <w:sz w:val="20"/>
              </w:rPr>
              <w:t>OR</w:t>
            </w:r>
            <w:r>
              <w:rPr>
                <w:rFonts w:ascii="Arial" w:hAnsi="Arial"/>
                <w:spacing w:val="-2"/>
                <w:sz w:val="20"/>
              </w:rPr>
              <w:br/>
              <w:t>Type B</w:t>
            </w:r>
          </w:p>
        </w:tc>
      </w:tr>
      <w:tr w:rsidR="00E93C53" w:rsidTr="001B62E8">
        <w:trPr>
          <w:cantSplit/>
          <w:trHeight w:hRule="exact" w:val="432"/>
          <w:jc w:val="center"/>
        </w:trPr>
        <w:tc>
          <w:tcPr>
            <w:tcW w:w="1821" w:type="dxa"/>
            <w:tcBorders>
              <w:top w:val="single" w:sz="6" w:space="0" w:color="auto"/>
              <w:left w:val="double" w:sz="6" w:space="0" w:color="auto"/>
              <w:bottom w:val="double" w:sz="6" w:space="0" w:color="auto"/>
              <w:right w:val="single" w:sz="6" w:space="0" w:color="auto"/>
            </w:tcBorders>
            <w:vAlign w:val="center"/>
          </w:tcPr>
          <w:p w:rsidR="00E93C53" w:rsidRPr="00E06842" w:rsidRDefault="00E93C53">
            <w:pPr>
              <w:spacing w:after="0"/>
              <w:jc w:val="center"/>
              <w:rPr>
                <w:rFonts w:ascii="Arial" w:hAnsi="Arial" w:cs="Arial"/>
                <w:sz w:val="18"/>
                <w:szCs w:val="18"/>
              </w:rPr>
            </w:pPr>
          </w:p>
        </w:tc>
        <w:tc>
          <w:tcPr>
            <w:tcW w:w="1821" w:type="dxa"/>
            <w:tcBorders>
              <w:top w:val="single" w:sz="6" w:space="0" w:color="auto"/>
              <w:left w:val="single" w:sz="6" w:space="0" w:color="auto"/>
              <w:bottom w:val="double" w:sz="6" w:space="0" w:color="auto"/>
              <w:right w:val="single" w:sz="6" w:space="0" w:color="auto"/>
            </w:tcBorders>
            <w:vAlign w:val="center"/>
          </w:tcPr>
          <w:p w:rsidR="00E93C53" w:rsidRDefault="00E93C53">
            <w:pPr>
              <w:spacing w:after="0"/>
              <w:jc w:val="center"/>
              <w:rPr>
                <w:rFonts w:ascii="Arial" w:hAnsi="Arial" w:cs="Arial"/>
                <w:sz w:val="22"/>
              </w:rPr>
            </w:pPr>
            <w:r>
              <w:rPr>
                <w:rFonts w:ascii="Arial" w:hAnsi="Arial" w:cs="Arial"/>
                <w:sz w:val="22"/>
              </w:rPr>
              <w:t>Special</w:t>
            </w:r>
          </w:p>
        </w:tc>
        <w:tc>
          <w:tcPr>
            <w:tcW w:w="1529" w:type="dxa"/>
            <w:tcBorders>
              <w:top w:val="single" w:sz="6" w:space="0" w:color="auto"/>
              <w:left w:val="single" w:sz="6" w:space="0" w:color="auto"/>
              <w:bottom w:val="double" w:sz="6" w:space="0" w:color="auto"/>
              <w:right w:val="dashSmallGap" w:sz="8" w:space="0" w:color="auto"/>
            </w:tcBorders>
            <w:vAlign w:val="center"/>
          </w:tcPr>
          <w:p w:rsidR="00E93C53" w:rsidRDefault="00E93C53">
            <w:pPr>
              <w:spacing w:after="0"/>
              <w:jc w:val="center"/>
              <w:rPr>
                <w:rFonts w:ascii="Arial" w:hAnsi="Arial" w:cs="Arial"/>
                <w:sz w:val="22"/>
              </w:rPr>
            </w:pPr>
          </w:p>
        </w:tc>
        <w:tc>
          <w:tcPr>
            <w:tcW w:w="1529" w:type="dxa"/>
            <w:tcBorders>
              <w:top w:val="single" w:sz="6" w:space="0" w:color="auto"/>
              <w:left w:val="dashSmallGap" w:sz="8" w:space="0" w:color="auto"/>
              <w:bottom w:val="double" w:sz="6" w:space="0" w:color="auto"/>
              <w:right w:val="double" w:sz="6" w:space="0" w:color="auto"/>
            </w:tcBorders>
            <w:vAlign w:val="center"/>
          </w:tcPr>
          <w:p w:rsidR="00E93C53" w:rsidRDefault="00E93C53">
            <w:pPr>
              <w:spacing w:after="0"/>
              <w:jc w:val="center"/>
              <w:rPr>
                <w:rFonts w:ascii="Arial" w:hAnsi="Arial" w:cs="Arial"/>
                <w:sz w:val="22"/>
              </w:rPr>
            </w:pPr>
          </w:p>
        </w:tc>
        <w:tc>
          <w:tcPr>
            <w:tcW w:w="1529" w:type="dxa"/>
            <w:tcBorders>
              <w:top w:val="single" w:sz="6" w:space="0" w:color="auto"/>
              <w:left w:val="double" w:sz="6" w:space="0" w:color="auto"/>
              <w:bottom w:val="double" w:sz="6" w:space="0" w:color="auto"/>
              <w:right w:val="single" w:sz="6" w:space="0" w:color="auto"/>
            </w:tcBorders>
            <w:vAlign w:val="center"/>
          </w:tcPr>
          <w:p w:rsidR="00E93C53" w:rsidRDefault="00E93C53">
            <w:pPr>
              <w:spacing w:after="0"/>
              <w:jc w:val="center"/>
              <w:rPr>
                <w:rFonts w:ascii="Arial" w:hAnsi="Arial" w:cs="Arial"/>
                <w:sz w:val="22"/>
              </w:rPr>
            </w:pPr>
            <w:r>
              <w:rPr>
                <w:rFonts w:ascii="Arial" w:hAnsi="Arial" w:cs="Arial"/>
                <w:sz w:val="22"/>
              </w:rPr>
              <w:t>Yellow II</w:t>
            </w:r>
          </w:p>
        </w:tc>
        <w:tc>
          <w:tcPr>
            <w:tcW w:w="1435" w:type="dxa"/>
            <w:tcBorders>
              <w:top w:val="single" w:sz="6" w:space="0" w:color="auto"/>
              <w:left w:val="single" w:sz="6" w:space="0" w:color="auto"/>
              <w:bottom w:val="double" w:sz="6" w:space="0" w:color="auto"/>
              <w:right w:val="single" w:sz="6" w:space="0" w:color="auto"/>
            </w:tcBorders>
            <w:vAlign w:val="center"/>
          </w:tcPr>
          <w:p w:rsidR="00E93C53" w:rsidRDefault="00E93C53">
            <w:pPr>
              <w:spacing w:after="0"/>
              <w:jc w:val="center"/>
              <w:rPr>
                <w:rFonts w:ascii="Arial" w:hAnsi="Arial" w:cs="Arial"/>
                <w:sz w:val="22"/>
              </w:rPr>
            </w:pPr>
          </w:p>
        </w:tc>
        <w:tc>
          <w:tcPr>
            <w:tcW w:w="1482" w:type="dxa"/>
            <w:tcBorders>
              <w:top w:val="single" w:sz="6" w:space="0" w:color="auto"/>
              <w:left w:val="single" w:sz="6" w:space="0" w:color="auto"/>
              <w:bottom w:val="double" w:sz="6" w:space="0" w:color="auto"/>
              <w:right w:val="double" w:sz="6" w:space="0" w:color="auto"/>
            </w:tcBorders>
            <w:vAlign w:val="center"/>
          </w:tcPr>
          <w:p w:rsidR="00E93C53" w:rsidRDefault="00E93C53">
            <w:pPr>
              <w:spacing w:after="0"/>
              <w:jc w:val="center"/>
              <w:rPr>
                <w:rFonts w:ascii="Arial" w:hAnsi="Arial" w:cs="Arial"/>
                <w:sz w:val="22"/>
              </w:rPr>
            </w:pPr>
            <w:r>
              <w:rPr>
                <w:rFonts w:ascii="Arial" w:hAnsi="Arial" w:cs="Arial"/>
                <w:sz w:val="22"/>
              </w:rPr>
              <w:t>Type A</w:t>
            </w:r>
          </w:p>
        </w:tc>
      </w:tr>
    </w:tbl>
    <w:p w:rsidR="00E93C53" w:rsidRDefault="00E93C53">
      <w:pPr>
        <w:spacing w:before="120" w:after="40"/>
        <w:rPr>
          <w:rFonts w:ascii="Arial" w:hAnsi="Arial"/>
          <w:spacing w:val="-2"/>
        </w:rPr>
      </w:pPr>
      <w:r>
        <w:rPr>
          <w:rFonts w:ascii="Arial" w:hAnsi="Arial"/>
          <w:b/>
          <w:spacing w:val="-3"/>
        </w:rPr>
        <w:t>Additional Information</w:t>
      </w:r>
    </w:p>
    <w:tbl>
      <w:tblPr>
        <w:tblW w:w="11146"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1821"/>
        <w:gridCol w:w="1470"/>
        <w:gridCol w:w="1881"/>
        <w:gridCol w:w="1059"/>
        <w:gridCol w:w="1998"/>
        <w:gridCol w:w="1435"/>
        <w:gridCol w:w="1482"/>
      </w:tblGrid>
      <w:tr w:rsidR="00E93C53" w:rsidTr="002C6D29">
        <w:trPr>
          <w:cantSplit/>
          <w:trHeight w:hRule="exact" w:val="576"/>
          <w:jc w:val="center"/>
        </w:trPr>
        <w:tc>
          <w:tcPr>
            <w:tcW w:w="1860"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Gage Make</w:t>
            </w:r>
          </w:p>
        </w:tc>
        <w:tc>
          <w:tcPr>
            <w:tcW w:w="1500"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Model</w:t>
            </w:r>
          </w:p>
        </w:tc>
        <w:tc>
          <w:tcPr>
            <w:tcW w:w="1920"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Gage Number</w:t>
            </w:r>
          </w:p>
        </w:tc>
        <w:tc>
          <w:tcPr>
            <w:tcW w:w="1080"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District</w:t>
            </w:r>
          </w:p>
        </w:tc>
        <w:tc>
          <w:tcPr>
            <w:tcW w:w="2040"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Dispatch Phone N</w:t>
            </w:r>
            <w:r w:rsidR="004379EE">
              <w:rPr>
                <w:rFonts w:ascii="Arial" w:hAnsi="Arial" w:cs="Arial"/>
                <w:sz w:val="22"/>
              </w:rPr>
              <w:t>umber</w:t>
            </w:r>
          </w:p>
        </w:tc>
        <w:tc>
          <w:tcPr>
            <w:tcW w:w="1464"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Residency</w:t>
            </w:r>
          </w:p>
        </w:tc>
        <w:tc>
          <w:tcPr>
            <w:tcW w:w="1512" w:type="dxa"/>
            <w:shd w:val="clear" w:color="auto" w:fill="E6E6E6"/>
            <w:vAlign w:val="center"/>
          </w:tcPr>
          <w:p w:rsidR="00E93C53" w:rsidRDefault="00E93C53">
            <w:pPr>
              <w:spacing w:after="0"/>
              <w:jc w:val="center"/>
              <w:rPr>
                <w:rFonts w:ascii="Arial" w:hAnsi="Arial" w:cs="Arial"/>
                <w:sz w:val="22"/>
              </w:rPr>
            </w:pPr>
            <w:r>
              <w:rPr>
                <w:rFonts w:ascii="Arial" w:hAnsi="Arial" w:cs="Arial"/>
                <w:sz w:val="22"/>
              </w:rPr>
              <w:t>Operator</w:t>
            </w:r>
          </w:p>
        </w:tc>
      </w:tr>
      <w:tr w:rsidR="00E93C53" w:rsidTr="002C6D29">
        <w:trPr>
          <w:cantSplit/>
          <w:trHeight w:hRule="exact" w:val="432"/>
          <w:jc w:val="center"/>
        </w:trPr>
        <w:tc>
          <w:tcPr>
            <w:tcW w:w="1860" w:type="dxa"/>
            <w:vAlign w:val="center"/>
          </w:tcPr>
          <w:p w:rsidR="00E93C53" w:rsidRDefault="00E93C53">
            <w:pPr>
              <w:spacing w:after="0"/>
              <w:jc w:val="center"/>
              <w:rPr>
                <w:rFonts w:ascii="Arial" w:hAnsi="Arial" w:cs="Arial"/>
                <w:sz w:val="22"/>
              </w:rPr>
            </w:pPr>
            <w:bookmarkStart w:id="0" w:name="_GoBack"/>
            <w:bookmarkEnd w:id="0"/>
          </w:p>
        </w:tc>
        <w:tc>
          <w:tcPr>
            <w:tcW w:w="1500" w:type="dxa"/>
            <w:vAlign w:val="center"/>
          </w:tcPr>
          <w:p w:rsidR="00E93C53" w:rsidRDefault="00E93C53">
            <w:pPr>
              <w:spacing w:after="0"/>
              <w:jc w:val="center"/>
              <w:rPr>
                <w:rFonts w:ascii="Arial" w:hAnsi="Arial" w:cs="Arial"/>
                <w:sz w:val="22"/>
              </w:rPr>
            </w:pPr>
          </w:p>
        </w:tc>
        <w:tc>
          <w:tcPr>
            <w:tcW w:w="1920" w:type="dxa"/>
            <w:vAlign w:val="center"/>
          </w:tcPr>
          <w:p w:rsidR="00E93C53" w:rsidRDefault="00E93C53">
            <w:pPr>
              <w:spacing w:after="0"/>
              <w:jc w:val="center"/>
              <w:rPr>
                <w:rFonts w:ascii="Arial" w:hAnsi="Arial" w:cs="Arial"/>
                <w:sz w:val="22"/>
              </w:rPr>
            </w:pPr>
          </w:p>
        </w:tc>
        <w:tc>
          <w:tcPr>
            <w:tcW w:w="1080" w:type="dxa"/>
            <w:vAlign w:val="center"/>
          </w:tcPr>
          <w:p w:rsidR="00E93C53" w:rsidRDefault="00E93C53">
            <w:pPr>
              <w:spacing w:after="0"/>
              <w:jc w:val="center"/>
              <w:rPr>
                <w:rFonts w:ascii="Arial" w:hAnsi="Arial" w:cs="Arial"/>
                <w:sz w:val="22"/>
              </w:rPr>
            </w:pPr>
          </w:p>
        </w:tc>
        <w:tc>
          <w:tcPr>
            <w:tcW w:w="2040" w:type="dxa"/>
            <w:vAlign w:val="center"/>
          </w:tcPr>
          <w:p w:rsidR="00E93C53" w:rsidRDefault="00E93C53">
            <w:pPr>
              <w:spacing w:after="0"/>
              <w:jc w:val="center"/>
              <w:rPr>
                <w:rFonts w:ascii="Arial" w:hAnsi="Arial" w:cs="Arial"/>
                <w:sz w:val="22"/>
              </w:rPr>
            </w:pPr>
          </w:p>
        </w:tc>
        <w:tc>
          <w:tcPr>
            <w:tcW w:w="1464" w:type="dxa"/>
            <w:vAlign w:val="center"/>
          </w:tcPr>
          <w:p w:rsidR="00E93C53" w:rsidRDefault="00E93C53">
            <w:pPr>
              <w:spacing w:after="0"/>
              <w:jc w:val="center"/>
              <w:rPr>
                <w:rFonts w:ascii="Arial" w:hAnsi="Arial" w:cs="Arial"/>
                <w:sz w:val="22"/>
              </w:rPr>
            </w:pPr>
          </w:p>
        </w:tc>
        <w:tc>
          <w:tcPr>
            <w:tcW w:w="1512" w:type="dxa"/>
            <w:vAlign w:val="center"/>
          </w:tcPr>
          <w:p w:rsidR="00E93C53" w:rsidRDefault="00E93C53" w:rsidP="00AF5B13">
            <w:pPr>
              <w:spacing w:after="0"/>
              <w:rPr>
                <w:rFonts w:ascii="Arial" w:hAnsi="Arial" w:cs="Arial"/>
                <w:sz w:val="22"/>
              </w:rPr>
            </w:pPr>
          </w:p>
        </w:tc>
      </w:tr>
    </w:tbl>
    <w:p w:rsidR="00E93C53" w:rsidRDefault="00E93C53">
      <w:pPr>
        <w:spacing w:before="120" w:after="40"/>
        <w:rPr>
          <w:rFonts w:ascii="Arial" w:hAnsi="Arial"/>
          <w:b/>
          <w:bCs/>
          <w:spacing w:val="-2"/>
        </w:rPr>
      </w:pPr>
      <w:r>
        <w:rPr>
          <w:rFonts w:ascii="Arial" w:hAnsi="Arial"/>
          <w:b/>
          <w:bCs/>
          <w:spacing w:val="-2"/>
        </w:rPr>
        <w:t>Certification</w:t>
      </w:r>
    </w:p>
    <w:tbl>
      <w:tblPr>
        <w:tblW w:w="11146"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3715"/>
        <w:gridCol w:w="5102"/>
        <w:gridCol w:w="2329"/>
      </w:tblGrid>
      <w:tr w:rsidR="00E93C53" w:rsidRPr="00D848B5" w:rsidTr="00901778">
        <w:trPr>
          <w:cantSplit/>
          <w:trHeight w:hRule="exact" w:val="576"/>
          <w:jc w:val="center"/>
        </w:trPr>
        <w:tc>
          <w:tcPr>
            <w:tcW w:w="11376" w:type="dxa"/>
            <w:gridSpan w:val="3"/>
            <w:tcBorders>
              <w:top w:val="nil"/>
              <w:left w:val="nil"/>
              <w:bottom w:val="double" w:sz="6" w:space="0" w:color="auto"/>
              <w:right w:val="nil"/>
            </w:tcBorders>
            <w:vAlign w:val="center"/>
          </w:tcPr>
          <w:p w:rsidR="00E93C53" w:rsidRPr="00D848B5" w:rsidRDefault="00E93C53">
            <w:pPr>
              <w:tabs>
                <w:tab w:val="left" w:pos="-720"/>
              </w:tabs>
              <w:spacing w:after="0"/>
              <w:ind w:left="58" w:right="58"/>
              <w:jc w:val="both"/>
              <w:rPr>
                <w:iCs/>
                <w:spacing w:val="-2"/>
              </w:rPr>
            </w:pPr>
            <w:r w:rsidRPr="00D848B5">
              <w:rPr>
                <w:iCs/>
                <w:spacing w:val="-2"/>
              </w:rPr>
              <w:t>This is to certify that the above-named materials are properly classified, described, packaged, marked, labeled, and in proper condition for transportation according to applicable regulations of the Department of Transportation.</w:t>
            </w:r>
          </w:p>
        </w:tc>
      </w:tr>
      <w:tr w:rsidR="00E93C53" w:rsidTr="00901778">
        <w:trPr>
          <w:cantSplit/>
          <w:trHeight w:hRule="exact" w:val="288"/>
          <w:jc w:val="center"/>
        </w:trPr>
        <w:tc>
          <w:tcPr>
            <w:tcW w:w="3792" w:type="dxa"/>
            <w:tcBorders>
              <w:top w:val="double" w:sz="6" w:space="0" w:color="auto"/>
              <w:bottom w:val="nil"/>
            </w:tcBorders>
            <w:vAlign w:val="bottom"/>
          </w:tcPr>
          <w:p w:rsidR="00E93C53" w:rsidRDefault="00E93C53">
            <w:pPr>
              <w:tabs>
                <w:tab w:val="left" w:pos="-720"/>
              </w:tabs>
              <w:spacing w:after="0"/>
              <w:ind w:left="58"/>
              <w:rPr>
                <w:rFonts w:ascii="Arial" w:hAnsi="Arial"/>
                <w:spacing w:val="-2"/>
                <w:sz w:val="20"/>
              </w:rPr>
            </w:pPr>
            <w:r>
              <w:rPr>
                <w:rFonts w:ascii="Arial" w:hAnsi="Arial"/>
                <w:spacing w:val="-2"/>
                <w:sz w:val="20"/>
              </w:rPr>
              <w:t>Name and Address of Shipper</w:t>
            </w:r>
          </w:p>
        </w:tc>
        <w:tc>
          <w:tcPr>
            <w:tcW w:w="5208" w:type="dxa"/>
            <w:tcBorders>
              <w:top w:val="double" w:sz="6" w:space="0" w:color="auto"/>
              <w:bottom w:val="nil"/>
            </w:tcBorders>
            <w:vAlign w:val="bottom"/>
          </w:tcPr>
          <w:p w:rsidR="00E93C53" w:rsidRDefault="00E93C53">
            <w:pPr>
              <w:tabs>
                <w:tab w:val="left" w:pos="-720"/>
              </w:tabs>
              <w:spacing w:after="0"/>
              <w:rPr>
                <w:rFonts w:ascii="Arial" w:hAnsi="Arial"/>
                <w:spacing w:val="-2"/>
                <w:sz w:val="20"/>
              </w:rPr>
            </w:pPr>
            <w:r>
              <w:rPr>
                <w:rFonts w:ascii="Arial" w:hAnsi="Arial"/>
                <w:spacing w:val="-2"/>
                <w:sz w:val="20"/>
              </w:rPr>
              <w:t>Authorized Agent's Signature</w:t>
            </w:r>
          </w:p>
        </w:tc>
        <w:tc>
          <w:tcPr>
            <w:tcW w:w="2376" w:type="dxa"/>
            <w:tcBorders>
              <w:top w:val="double" w:sz="6" w:space="0" w:color="auto"/>
              <w:bottom w:val="nil"/>
            </w:tcBorders>
            <w:vAlign w:val="bottom"/>
          </w:tcPr>
          <w:p w:rsidR="00E93C53" w:rsidRDefault="00E93C53">
            <w:pPr>
              <w:tabs>
                <w:tab w:val="left" w:pos="-720"/>
              </w:tabs>
              <w:spacing w:after="0"/>
              <w:rPr>
                <w:rFonts w:ascii="Arial" w:hAnsi="Arial"/>
                <w:spacing w:val="-2"/>
                <w:sz w:val="20"/>
              </w:rPr>
            </w:pPr>
            <w:r>
              <w:rPr>
                <w:rFonts w:ascii="Arial" w:hAnsi="Arial"/>
                <w:spacing w:val="-2"/>
                <w:sz w:val="20"/>
              </w:rPr>
              <w:t>Date</w:t>
            </w:r>
          </w:p>
        </w:tc>
      </w:tr>
      <w:tr w:rsidR="00E93C53" w:rsidTr="00D848B5">
        <w:trPr>
          <w:cantSplit/>
          <w:trHeight w:hRule="exact" w:val="1224"/>
          <w:jc w:val="center"/>
        </w:trPr>
        <w:tc>
          <w:tcPr>
            <w:tcW w:w="3792" w:type="dxa"/>
            <w:tcBorders>
              <w:top w:val="nil"/>
            </w:tcBorders>
            <w:vAlign w:val="bottom"/>
          </w:tcPr>
          <w:p w:rsidR="00E93C53" w:rsidRDefault="00D848B5" w:rsidP="00D848B5">
            <w:pPr>
              <w:tabs>
                <w:tab w:val="left" w:pos="-720"/>
              </w:tabs>
              <w:spacing w:after="60"/>
              <w:ind w:left="58"/>
              <w:rPr>
                <w:rFonts w:ascii="Arial" w:hAnsi="Arial"/>
                <w:spacing w:val="-2"/>
                <w:sz w:val="22"/>
              </w:rPr>
            </w:pPr>
            <w:r>
              <w:rPr>
                <w:rFonts w:ascii="Arial" w:hAnsi="Arial"/>
                <w:sz w:val="22"/>
              </w:rPr>
              <w:t>Idaho Transportation Department</w:t>
            </w:r>
            <w:r>
              <w:rPr>
                <w:rFonts w:ascii="Arial" w:hAnsi="Arial"/>
                <w:sz w:val="22"/>
              </w:rPr>
              <w:br/>
            </w:r>
            <w:r w:rsidR="00E93C53">
              <w:rPr>
                <w:rFonts w:ascii="Arial" w:hAnsi="Arial"/>
                <w:sz w:val="22"/>
              </w:rPr>
              <w:t>Materials Laboratory</w:t>
            </w:r>
            <w:r w:rsidR="00E93C53">
              <w:rPr>
                <w:rFonts w:ascii="Arial" w:hAnsi="Arial"/>
                <w:sz w:val="22"/>
              </w:rPr>
              <w:br/>
              <w:t xml:space="preserve">3293 </w:t>
            </w:r>
            <w:smartTag w:uri="urn:schemas-microsoft-com:office:smarttags" w:element="address">
              <w:smartTag w:uri="urn:schemas-microsoft-com:office:smarttags" w:element="stockticker">
                <w:r w:rsidR="00E93C53">
                  <w:rPr>
                    <w:rFonts w:ascii="Arial" w:hAnsi="Arial"/>
                    <w:sz w:val="22"/>
                  </w:rPr>
                  <w:t>Jordan Street</w:t>
                </w:r>
              </w:smartTag>
              <w:r w:rsidR="00E93C53">
                <w:rPr>
                  <w:rFonts w:ascii="Arial" w:hAnsi="Arial"/>
                  <w:sz w:val="22"/>
                </w:rPr>
                <w:br/>
              </w:r>
              <w:smartTag w:uri="urn:schemas-microsoft-com:office:smarttags" w:element="City">
                <w:r w:rsidR="00E93C53">
                  <w:rPr>
                    <w:rFonts w:ascii="Arial" w:hAnsi="Arial"/>
                    <w:sz w:val="22"/>
                  </w:rPr>
                  <w:t>Boise</w:t>
                </w:r>
              </w:smartTag>
              <w:r w:rsidR="00E93C53">
                <w:rPr>
                  <w:rFonts w:ascii="Arial" w:hAnsi="Arial"/>
                  <w:sz w:val="22"/>
                </w:rPr>
                <w:t xml:space="preserve">, </w:t>
              </w:r>
              <w:smartTag w:uri="urn:schemas-microsoft-com:office:smarttags" w:element="State">
                <w:r w:rsidR="00E93C53">
                  <w:rPr>
                    <w:rFonts w:ascii="Arial" w:hAnsi="Arial"/>
                    <w:sz w:val="22"/>
                  </w:rPr>
                  <w:t>ID</w:t>
                </w:r>
              </w:smartTag>
              <w:r w:rsidR="00E93C53">
                <w:rPr>
                  <w:rFonts w:ascii="Arial" w:hAnsi="Arial"/>
                  <w:sz w:val="22"/>
                </w:rPr>
                <w:t xml:space="preserve">  </w:t>
              </w:r>
              <w:smartTag w:uri="urn:schemas-microsoft-com:office:smarttags" w:element="PostalCode">
                <w:r w:rsidR="00E93C53">
                  <w:rPr>
                    <w:rFonts w:ascii="Arial" w:hAnsi="Arial"/>
                    <w:sz w:val="22"/>
                  </w:rPr>
                  <w:t>83702</w:t>
                </w:r>
              </w:smartTag>
            </w:smartTag>
          </w:p>
        </w:tc>
        <w:tc>
          <w:tcPr>
            <w:tcW w:w="5208" w:type="dxa"/>
            <w:tcBorders>
              <w:top w:val="nil"/>
            </w:tcBorders>
            <w:vAlign w:val="center"/>
          </w:tcPr>
          <w:p w:rsidR="00E93C53" w:rsidRDefault="00E93C53">
            <w:pPr>
              <w:tabs>
                <w:tab w:val="left" w:pos="-720"/>
              </w:tabs>
              <w:spacing w:after="0"/>
              <w:rPr>
                <w:rFonts w:ascii="Arial" w:hAnsi="Arial"/>
                <w:spacing w:val="-2"/>
                <w:sz w:val="22"/>
              </w:rPr>
            </w:pPr>
          </w:p>
        </w:tc>
        <w:tc>
          <w:tcPr>
            <w:tcW w:w="2376" w:type="dxa"/>
            <w:tcBorders>
              <w:top w:val="nil"/>
            </w:tcBorders>
            <w:vAlign w:val="center"/>
          </w:tcPr>
          <w:p w:rsidR="00E93C53" w:rsidRDefault="00E93C53">
            <w:pPr>
              <w:tabs>
                <w:tab w:val="left" w:pos="-720"/>
              </w:tabs>
              <w:spacing w:after="0"/>
              <w:rPr>
                <w:rFonts w:ascii="Arial" w:hAnsi="Arial"/>
                <w:spacing w:val="-2"/>
                <w:sz w:val="22"/>
              </w:rPr>
            </w:pPr>
          </w:p>
        </w:tc>
      </w:tr>
    </w:tbl>
    <w:p w:rsidR="00D848B5" w:rsidRPr="00901778" w:rsidRDefault="00D848B5" w:rsidP="00D848B5">
      <w:pPr>
        <w:spacing w:after="0"/>
        <w:jc w:val="both"/>
        <w:rPr>
          <w:sz w:val="8"/>
          <w:szCs w:val="12"/>
        </w:rPr>
      </w:pPr>
    </w:p>
    <w:p w:rsidR="00E93C53" w:rsidRDefault="00E93C53" w:rsidP="00034F96">
      <w:pPr>
        <w:spacing w:after="0"/>
        <w:rPr>
          <w:b/>
          <w:sz w:val="25"/>
        </w:rPr>
      </w:pPr>
      <w:r>
        <w:rPr>
          <w:b/>
          <w:sz w:val="25"/>
        </w:rPr>
        <w:t>49 Code of Federal Regulations Part 177.817 (e):  Shipping Paper Accessibility – Accident or Inspection</w:t>
      </w:r>
    </w:p>
    <w:p w:rsidR="00D848B5" w:rsidRPr="00901778" w:rsidRDefault="00D848B5" w:rsidP="00034F96">
      <w:pPr>
        <w:spacing w:after="0"/>
        <w:rPr>
          <w:sz w:val="8"/>
          <w:szCs w:val="8"/>
        </w:rPr>
      </w:pPr>
    </w:p>
    <w:p w:rsidR="00E93C53" w:rsidRDefault="00E93C53" w:rsidP="00034F96">
      <w:pPr>
        <w:spacing w:after="0"/>
        <w:rPr>
          <w:spacing w:val="-2"/>
        </w:rPr>
      </w:pPr>
      <w:r>
        <w:rPr>
          <w:spacing w:val="-2"/>
        </w:rPr>
        <w:t>A driver of a motor vehicle containing hazardous material shall ensure that the shipping paper (describing the hazardous material) is readily available to and recognizable by authorities in the event of accident or inspection.  Specifically, the driver shall:</w:t>
      </w:r>
    </w:p>
    <w:p w:rsidR="00D848B5" w:rsidRPr="00901778" w:rsidRDefault="00D848B5" w:rsidP="00034F96">
      <w:pPr>
        <w:spacing w:after="0"/>
        <w:rPr>
          <w:spacing w:val="-2"/>
          <w:sz w:val="8"/>
          <w:szCs w:val="8"/>
        </w:rPr>
      </w:pPr>
    </w:p>
    <w:p w:rsidR="00E93C53" w:rsidRDefault="00E93C53" w:rsidP="00034F96">
      <w:pPr>
        <w:numPr>
          <w:ilvl w:val="0"/>
          <w:numId w:val="1"/>
        </w:numPr>
        <w:tabs>
          <w:tab w:val="num" w:pos="360"/>
        </w:tabs>
        <w:spacing w:after="0"/>
        <w:rPr>
          <w:spacing w:val="-2"/>
        </w:rPr>
      </w:pPr>
      <w:r>
        <w:rPr>
          <w:spacing w:val="-2"/>
        </w:rPr>
        <w:t>Clearly distinguish the shipping paper, if it is carried with other papers of any kind, by either distinctively tabbing it or by having it appear first.</w:t>
      </w:r>
    </w:p>
    <w:p w:rsidR="00D848B5" w:rsidRPr="00901778" w:rsidRDefault="00D848B5" w:rsidP="00034F96">
      <w:pPr>
        <w:tabs>
          <w:tab w:val="num" w:pos="360"/>
        </w:tabs>
        <w:spacing w:after="0"/>
        <w:ind w:left="360" w:hanging="360"/>
        <w:rPr>
          <w:spacing w:val="-2"/>
          <w:sz w:val="12"/>
          <w:szCs w:val="8"/>
        </w:rPr>
      </w:pPr>
    </w:p>
    <w:p w:rsidR="00E93C53" w:rsidRDefault="00E93C53" w:rsidP="00034F96">
      <w:pPr>
        <w:numPr>
          <w:ilvl w:val="0"/>
          <w:numId w:val="1"/>
        </w:numPr>
        <w:tabs>
          <w:tab w:val="num" w:pos="360"/>
        </w:tabs>
        <w:spacing w:after="0"/>
        <w:rPr>
          <w:spacing w:val="-2"/>
        </w:rPr>
      </w:pPr>
      <w:r>
        <w:rPr>
          <w:spacing w:val="-2"/>
        </w:rPr>
        <w:t>Store the shipping paper as follows:</w:t>
      </w:r>
    </w:p>
    <w:p w:rsidR="00D848B5" w:rsidRPr="00901778" w:rsidRDefault="00D848B5" w:rsidP="00034F96">
      <w:pPr>
        <w:spacing w:after="0"/>
        <w:ind w:left="576"/>
        <w:rPr>
          <w:spacing w:val="-2"/>
          <w:sz w:val="6"/>
          <w:szCs w:val="6"/>
        </w:rPr>
      </w:pPr>
    </w:p>
    <w:p w:rsidR="00E93C53" w:rsidRPr="00D848B5" w:rsidRDefault="00E93C53" w:rsidP="00034F96">
      <w:pPr>
        <w:pStyle w:val="ListParagraph"/>
        <w:numPr>
          <w:ilvl w:val="0"/>
          <w:numId w:val="13"/>
        </w:numPr>
        <w:tabs>
          <w:tab w:val="left" w:pos="720"/>
        </w:tabs>
        <w:spacing w:after="0"/>
        <w:ind w:left="720" w:hanging="360"/>
        <w:rPr>
          <w:spacing w:val="-2"/>
        </w:rPr>
      </w:pPr>
      <w:r w:rsidRPr="00D848B5">
        <w:rPr>
          <w:spacing w:val="-2"/>
        </w:rPr>
        <w:t>When the driver is at the vehicle controls, the shipping paper must be:</w:t>
      </w:r>
    </w:p>
    <w:p w:rsidR="00D848B5" w:rsidRPr="00901778" w:rsidRDefault="00D848B5" w:rsidP="00034F96">
      <w:pPr>
        <w:pStyle w:val="ListParagraph"/>
        <w:spacing w:after="0"/>
        <w:ind w:left="1296"/>
        <w:rPr>
          <w:spacing w:val="-2"/>
          <w:sz w:val="6"/>
          <w:szCs w:val="6"/>
        </w:rPr>
      </w:pPr>
    </w:p>
    <w:p w:rsidR="00E93C53" w:rsidRPr="00D848B5" w:rsidRDefault="00E93C53" w:rsidP="00034F96">
      <w:pPr>
        <w:pStyle w:val="ListParagraph"/>
        <w:numPr>
          <w:ilvl w:val="0"/>
          <w:numId w:val="14"/>
        </w:numPr>
        <w:tabs>
          <w:tab w:val="left" w:pos="1080"/>
        </w:tabs>
        <w:spacing w:after="0"/>
        <w:ind w:left="1080" w:hanging="360"/>
        <w:rPr>
          <w:spacing w:val="-2"/>
        </w:rPr>
      </w:pPr>
      <w:r w:rsidRPr="00D848B5">
        <w:rPr>
          <w:spacing w:val="-2"/>
        </w:rPr>
        <w:t>within his immediate reach while he is restrained by the lap belt; and</w:t>
      </w:r>
    </w:p>
    <w:p w:rsidR="00D848B5" w:rsidRPr="00901778" w:rsidRDefault="00D848B5" w:rsidP="00034F96">
      <w:pPr>
        <w:pStyle w:val="ListParagraph"/>
        <w:tabs>
          <w:tab w:val="left" w:pos="1260"/>
        </w:tabs>
        <w:spacing w:after="0"/>
        <w:ind w:left="1260" w:hanging="540"/>
        <w:rPr>
          <w:spacing w:val="-2"/>
          <w:sz w:val="6"/>
          <w:szCs w:val="6"/>
        </w:rPr>
      </w:pPr>
    </w:p>
    <w:p w:rsidR="00E93C53" w:rsidRPr="00901778" w:rsidRDefault="00E93C53" w:rsidP="00034F96">
      <w:pPr>
        <w:pStyle w:val="ListParagraph"/>
        <w:numPr>
          <w:ilvl w:val="0"/>
          <w:numId w:val="14"/>
        </w:numPr>
        <w:tabs>
          <w:tab w:val="left" w:pos="1080"/>
        </w:tabs>
        <w:spacing w:after="0"/>
        <w:ind w:left="1080" w:hanging="360"/>
        <w:rPr>
          <w:spacing w:val="-2"/>
        </w:rPr>
      </w:pPr>
      <w:r w:rsidRPr="00901778">
        <w:rPr>
          <w:spacing w:val="-2"/>
        </w:rPr>
        <w:t>either readily visible to a person entering the driver's compartment or in a holder mounted to the inside of the door on the driver's side of the vehicle.</w:t>
      </w:r>
    </w:p>
    <w:p w:rsidR="00901778" w:rsidRPr="00146CFE" w:rsidRDefault="00901778" w:rsidP="00034F96">
      <w:pPr>
        <w:pStyle w:val="ListParagraph"/>
        <w:spacing w:after="0"/>
        <w:ind w:left="0"/>
        <w:rPr>
          <w:spacing w:val="-2"/>
          <w:sz w:val="12"/>
          <w:szCs w:val="8"/>
        </w:rPr>
      </w:pPr>
    </w:p>
    <w:p w:rsidR="00E93C53" w:rsidRPr="00146CFE" w:rsidRDefault="00E93C53" w:rsidP="00034F96">
      <w:pPr>
        <w:pStyle w:val="ListParagraph"/>
        <w:numPr>
          <w:ilvl w:val="0"/>
          <w:numId w:val="13"/>
        </w:numPr>
        <w:tabs>
          <w:tab w:val="left" w:pos="720"/>
        </w:tabs>
        <w:spacing w:after="0"/>
        <w:ind w:left="720" w:hanging="360"/>
        <w:rPr>
          <w:spacing w:val="-2"/>
        </w:rPr>
      </w:pPr>
      <w:r w:rsidRPr="00146CFE">
        <w:rPr>
          <w:spacing w:val="-2"/>
        </w:rPr>
        <w:t>When the driver is not at the vehicle's controls, the shipping paper shall be:</w:t>
      </w:r>
    </w:p>
    <w:p w:rsidR="00E93C53" w:rsidRPr="00901778" w:rsidRDefault="00E93C53" w:rsidP="00034F96">
      <w:pPr>
        <w:pStyle w:val="ListParagraph"/>
        <w:numPr>
          <w:ilvl w:val="0"/>
          <w:numId w:val="15"/>
        </w:numPr>
        <w:tabs>
          <w:tab w:val="left" w:pos="1080"/>
        </w:tabs>
        <w:spacing w:after="0"/>
        <w:ind w:left="1080" w:hanging="360"/>
        <w:rPr>
          <w:spacing w:val="-2"/>
        </w:rPr>
      </w:pPr>
      <w:r w:rsidRPr="00901778">
        <w:rPr>
          <w:spacing w:val="-2"/>
        </w:rPr>
        <w:t>in a holder that is mounted to the inside of the door on the driver's side of the vehicle; or</w:t>
      </w:r>
    </w:p>
    <w:p w:rsidR="00901778" w:rsidRPr="00901778" w:rsidRDefault="00901778" w:rsidP="00034F96">
      <w:pPr>
        <w:pStyle w:val="ListParagraph"/>
        <w:tabs>
          <w:tab w:val="left" w:pos="1260"/>
        </w:tabs>
        <w:spacing w:after="0"/>
        <w:ind w:left="1260" w:hanging="540"/>
        <w:rPr>
          <w:spacing w:val="-2"/>
          <w:sz w:val="6"/>
          <w:szCs w:val="6"/>
        </w:rPr>
      </w:pPr>
    </w:p>
    <w:p w:rsidR="00E93C53" w:rsidRPr="00901778" w:rsidRDefault="00E93C53" w:rsidP="00034F96">
      <w:pPr>
        <w:pStyle w:val="ListParagraph"/>
        <w:numPr>
          <w:ilvl w:val="0"/>
          <w:numId w:val="15"/>
        </w:numPr>
        <w:tabs>
          <w:tab w:val="left" w:pos="1080"/>
        </w:tabs>
        <w:spacing w:after="0"/>
        <w:ind w:left="1080" w:hanging="360"/>
        <w:rPr>
          <w:spacing w:val="-2"/>
        </w:rPr>
      </w:pPr>
      <w:r w:rsidRPr="00901778">
        <w:rPr>
          <w:spacing w:val="-2"/>
        </w:rPr>
        <w:t>on the driver's seat in the vehicle.</w:t>
      </w:r>
    </w:p>
    <w:p w:rsidR="00901778" w:rsidRPr="00901778" w:rsidRDefault="00901778" w:rsidP="00034F96">
      <w:pPr>
        <w:pStyle w:val="ListParagraph"/>
        <w:spacing w:after="0"/>
        <w:rPr>
          <w:spacing w:val="-2"/>
          <w:sz w:val="16"/>
          <w:szCs w:val="8"/>
        </w:rPr>
      </w:pPr>
    </w:p>
    <w:p w:rsidR="00E93C53" w:rsidRDefault="00E93C53" w:rsidP="00034F96">
      <w:pPr>
        <w:spacing w:after="0"/>
        <w:ind w:left="900" w:hanging="900"/>
        <w:rPr>
          <w:rFonts w:ascii="Arial" w:hAnsi="Arial" w:cs="Arial"/>
          <w:spacing w:val="-3"/>
        </w:rPr>
      </w:pPr>
      <w:r w:rsidRPr="00901778">
        <w:rPr>
          <w:rFonts w:ascii="Arial" w:hAnsi="Arial" w:cs="Arial"/>
          <w:b/>
          <w:spacing w:val="-2"/>
          <w:sz w:val="26"/>
          <w:szCs w:val="26"/>
          <w:u w:val="single"/>
        </w:rPr>
        <w:t>N</w:t>
      </w:r>
      <w:r w:rsidR="00D848B5" w:rsidRPr="00901778">
        <w:rPr>
          <w:rFonts w:ascii="Arial" w:hAnsi="Arial" w:cs="Arial"/>
          <w:b/>
          <w:spacing w:val="-2"/>
          <w:sz w:val="26"/>
          <w:szCs w:val="26"/>
          <w:u w:val="single"/>
        </w:rPr>
        <w:t>ote</w:t>
      </w:r>
      <w:r w:rsidRPr="00901778">
        <w:rPr>
          <w:rFonts w:ascii="Arial" w:hAnsi="Arial" w:cs="Arial"/>
          <w:b/>
          <w:spacing w:val="-2"/>
          <w:sz w:val="26"/>
          <w:szCs w:val="26"/>
          <w:u w:val="single"/>
        </w:rPr>
        <w:t>:</w:t>
      </w:r>
      <w:r>
        <w:rPr>
          <w:rFonts w:ascii="Arial" w:hAnsi="Arial" w:cs="Arial"/>
          <w:b/>
          <w:spacing w:val="-2"/>
        </w:rPr>
        <w:tab/>
        <w:t xml:space="preserve">In case of accident or incident, contact your </w:t>
      </w:r>
      <w:r w:rsidR="004379EE">
        <w:rPr>
          <w:rFonts w:ascii="Arial" w:hAnsi="Arial" w:cs="Arial"/>
          <w:b/>
          <w:spacing w:val="-2"/>
        </w:rPr>
        <w:t>District D</w:t>
      </w:r>
      <w:r>
        <w:rPr>
          <w:rFonts w:ascii="Arial" w:hAnsi="Arial" w:cs="Arial"/>
          <w:b/>
          <w:spacing w:val="-2"/>
        </w:rPr>
        <w:t xml:space="preserve">ispatch or </w:t>
      </w:r>
      <w:r w:rsidR="004379EE">
        <w:rPr>
          <w:rFonts w:ascii="Arial" w:hAnsi="Arial" w:cs="Arial"/>
          <w:b/>
          <w:spacing w:val="-2"/>
        </w:rPr>
        <w:t xml:space="preserve">District </w:t>
      </w:r>
      <w:r>
        <w:rPr>
          <w:rFonts w:ascii="Arial" w:hAnsi="Arial" w:cs="Arial"/>
          <w:b/>
          <w:spacing w:val="-2"/>
        </w:rPr>
        <w:t>RS</w:t>
      </w:r>
      <w:r w:rsidR="004379EE">
        <w:rPr>
          <w:rFonts w:ascii="Arial" w:hAnsi="Arial" w:cs="Arial"/>
          <w:b/>
          <w:spacing w:val="-2"/>
        </w:rPr>
        <w:t>O.  The Troxler 24-hour emergency number</w:t>
      </w:r>
      <w:r w:rsidR="004379EE">
        <w:rPr>
          <w:rFonts w:ascii="Arial" w:hAnsi="Arial" w:cs="Arial"/>
          <w:b/>
          <w:spacing w:val="-3"/>
        </w:rPr>
        <w:t xml:space="preserve"> </w:t>
      </w:r>
      <w:r w:rsidR="004379EE">
        <w:rPr>
          <w:rFonts w:ascii="Arial" w:hAnsi="Arial" w:cs="Arial"/>
          <w:b/>
          <w:spacing w:val="-2"/>
        </w:rPr>
        <w:t>should</w:t>
      </w:r>
      <w:r w:rsidR="004379EE">
        <w:rPr>
          <w:rFonts w:ascii="Arial" w:hAnsi="Arial" w:cs="Arial"/>
          <w:b/>
          <w:spacing w:val="-3"/>
        </w:rPr>
        <w:t xml:space="preserve"> be used</w:t>
      </w:r>
      <w:r w:rsidR="004379EE">
        <w:rPr>
          <w:rFonts w:ascii="Arial" w:hAnsi="Arial" w:cs="Arial"/>
          <w:b/>
          <w:spacing w:val="-2"/>
        </w:rPr>
        <w:t xml:space="preserve"> </w:t>
      </w:r>
      <w:r w:rsidR="004379EE" w:rsidRPr="004379EE">
        <w:rPr>
          <w:rFonts w:ascii="Arial" w:hAnsi="Arial" w:cs="Arial"/>
          <w:b/>
          <w:spacing w:val="-2"/>
          <w:u w:val="single"/>
        </w:rPr>
        <w:t xml:space="preserve">only when </w:t>
      </w:r>
      <w:r w:rsidRPr="004379EE">
        <w:rPr>
          <w:rFonts w:ascii="Arial" w:hAnsi="Arial" w:cs="Arial"/>
          <w:b/>
          <w:spacing w:val="-2"/>
          <w:u w:val="single"/>
        </w:rPr>
        <w:t>necessary</w:t>
      </w:r>
      <w:r w:rsidR="004379EE">
        <w:rPr>
          <w:rFonts w:ascii="Arial" w:hAnsi="Arial" w:cs="Arial"/>
          <w:b/>
          <w:spacing w:val="-3"/>
        </w:rPr>
        <w:t>.  (919) 549-9539</w:t>
      </w:r>
    </w:p>
    <w:p w:rsidR="00901778" w:rsidRPr="00901778" w:rsidRDefault="00901778" w:rsidP="00901778">
      <w:pPr>
        <w:spacing w:after="0"/>
        <w:jc w:val="center"/>
        <w:rPr>
          <w:rFonts w:ascii="Arial" w:hAnsi="Arial" w:cs="Arial"/>
          <w:bCs/>
          <w:spacing w:val="-2"/>
        </w:rPr>
      </w:pPr>
    </w:p>
    <w:p w:rsidR="00E93C53" w:rsidRDefault="00E93C53" w:rsidP="00901778">
      <w:pPr>
        <w:spacing w:after="0"/>
        <w:jc w:val="center"/>
        <w:rPr>
          <w:rFonts w:ascii="Arial" w:hAnsi="Arial" w:cs="Arial"/>
          <w:spacing w:val="-2"/>
          <w:sz w:val="20"/>
        </w:rPr>
      </w:pPr>
      <w:r>
        <w:rPr>
          <w:rFonts w:ascii="Arial" w:hAnsi="Arial" w:cs="Arial"/>
          <w:b/>
          <w:bCs/>
          <w:spacing w:val="-2"/>
          <w:sz w:val="28"/>
        </w:rPr>
        <w:t>Nuclear Gage Emergency Response Information Required for Transportation</w:t>
      </w:r>
      <w:r>
        <w:rPr>
          <w:rFonts w:ascii="Arial" w:hAnsi="Arial" w:cs="Arial"/>
          <w:b/>
          <w:bCs/>
          <w:spacing w:val="-2"/>
          <w:sz w:val="28"/>
        </w:rPr>
        <w:br/>
      </w:r>
      <w:r>
        <w:rPr>
          <w:rFonts w:ascii="Arial" w:hAnsi="Arial" w:cs="Arial"/>
          <w:spacing w:val="-2"/>
          <w:sz w:val="20"/>
        </w:rPr>
        <w:t>(Reference DOT P 5800.5 ERG90 and 49 CFR)</w:t>
      </w:r>
    </w:p>
    <w:p w:rsidR="00901778" w:rsidRPr="00901778" w:rsidRDefault="00901778" w:rsidP="00034F96">
      <w:pPr>
        <w:spacing w:after="0"/>
        <w:rPr>
          <w:rFonts w:ascii="Arial" w:hAnsi="Arial" w:cs="Arial"/>
          <w:bCs/>
          <w:spacing w:val="-2"/>
          <w:sz w:val="20"/>
        </w:rPr>
      </w:pPr>
    </w:p>
    <w:p w:rsidR="00E93C53" w:rsidRDefault="00E93C53" w:rsidP="00034F96">
      <w:pPr>
        <w:spacing w:after="0"/>
        <w:rPr>
          <w:rFonts w:ascii="Arial" w:hAnsi="Arial" w:cs="Arial"/>
          <w:b/>
          <w:bCs/>
          <w:spacing w:val="-2"/>
          <w:sz w:val="26"/>
        </w:rPr>
      </w:pPr>
      <w:r>
        <w:rPr>
          <w:rFonts w:ascii="Arial" w:hAnsi="Arial" w:cs="Arial"/>
          <w:b/>
          <w:bCs/>
          <w:spacing w:val="-2"/>
          <w:sz w:val="26"/>
        </w:rPr>
        <w:t>Proper Shipping Name and Hazard Class</w:t>
      </w:r>
    </w:p>
    <w:p w:rsidR="00901778" w:rsidRPr="00901778" w:rsidRDefault="00901778" w:rsidP="00034F96">
      <w:pPr>
        <w:spacing w:after="0"/>
        <w:rPr>
          <w:rFonts w:ascii="Arial" w:hAnsi="Arial" w:cs="Arial"/>
          <w:bCs/>
          <w:spacing w:val="-2"/>
          <w:sz w:val="8"/>
        </w:rPr>
      </w:pPr>
    </w:p>
    <w:p w:rsidR="00E93C53" w:rsidRDefault="00E93C53" w:rsidP="00034F96">
      <w:pPr>
        <w:numPr>
          <w:ilvl w:val="0"/>
          <w:numId w:val="2"/>
        </w:numPr>
        <w:spacing w:after="0"/>
        <w:ind w:hanging="270"/>
        <w:rPr>
          <w:spacing w:val="-2"/>
        </w:rPr>
      </w:pPr>
      <w:r>
        <w:rPr>
          <w:spacing w:val="-2"/>
        </w:rPr>
        <w:t>Radioactive material, special form, non-fissile or fissile excepted, UN 3332 "RQ", Class 7.</w:t>
      </w:r>
    </w:p>
    <w:p w:rsidR="00901778" w:rsidRPr="00901778" w:rsidRDefault="00901778" w:rsidP="00034F96">
      <w:pPr>
        <w:spacing w:after="0"/>
        <w:rPr>
          <w:rFonts w:ascii="Arial" w:hAnsi="Arial" w:cs="Arial"/>
          <w:bCs/>
          <w:spacing w:val="-3"/>
          <w:sz w:val="20"/>
        </w:rPr>
      </w:pPr>
    </w:p>
    <w:p w:rsidR="00E93C53" w:rsidRDefault="00E93C53" w:rsidP="00034F96">
      <w:pPr>
        <w:spacing w:after="0"/>
        <w:rPr>
          <w:rFonts w:ascii="Arial" w:hAnsi="Arial" w:cs="Arial"/>
          <w:b/>
          <w:bCs/>
          <w:spacing w:val="-3"/>
          <w:sz w:val="26"/>
        </w:rPr>
      </w:pPr>
      <w:r>
        <w:rPr>
          <w:rFonts w:ascii="Arial" w:hAnsi="Arial" w:cs="Arial"/>
          <w:b/>
          <w:bCs/>
          <w:spacing w:val="-3"/>
          <w:sz w:val="26"/>
        </w:rPr>
        <w:t>Potential Hazards</w:t>
      </w:r>
    </w:p>
    <w:p w:rsidR="00901778" w:rsidRPr="00146CFE" w:rsidRDefault="00901778" w:rsidP="00034F96">
      <w:pPr>
        <w:spacing w:after="0"/>
        <w:rPr>
          <w:bCs/>
          <w:spacing w:val="-2"/>
          <w:sz w:val="6"/>
        </w:rPr>
      </w:pPr>
    </w:p>
    <w:p w:rsidR="00E93C53" w:rsidRDefault="00E93C53" w:rsidP="00034F96">
      <w:pPr>
        <w:spacing w:after="0"/>
        <w:rPr>
          <w:b/>
          <w:bCs/>
          <w:spacing w:val="-2"/>
        </w:rPr>
      </w:pPr>
      <w:r>
        <w:rPr>
          <w:b/>
          <w:bCs/>
          <w:spacing w:val="-2"/>
        </w:rPr>
        <w:t>Immediate Hazards to Health</w:t>
      </w:r>
    </w:p>
    <w:p w:rsidR="00E93C53" w:rsidRDefault="00E93C53" w:rsidP="00034F96">
      <w:pPr>
        <w:numPr>
          <w:ilvl w:val="0"/>
          <w:numId w:val="2"/>
        </w:numPr>
        <w:spacing w:after="80"/>
        <w:ind w:hanging="270"/>
        <w:rPr>
          <w:spacing w:val="-2"/>
        </w:rPr>
      </w:pPr>
      <w:r>
        <w:rPr>
          <w:spacing w:val="-2"/>
        </w:rPr>
        <w:t>External radiation hazard exists only if radiation shielding has been breached.</w:t>
      </w:r>
    </w:p>
    <w:p w:rsidR="00E93C53" w:rsidRDefault="00E93C53" w:rsidP="00034F96">
      <w:pPr>
        <w:numPr>
          <w:ilvl w:val="0"/>
          <w:numId w:val="2"/>
        </w:numPr>
        <w:spacing w:after="80"/>
        <w:ind w:hanging="270"/>
        <w:rPr>
          <w:spacing w:val="-2"/>
        </w:rPr>
      </w:pPr>
      <w:r>
        <w:rPr>
          <w:spacing w:val="-2"/>
        </w:rPr>
        <w:t>Low level radioactive material; little personal radiation hazard.</w:t>
      </w:r>
    </w:p>
    <w:p w:rsidR="00E93C53" w:rsidRDefault="00E93C53" w:rsidP="00034F96">
      <w:pPr>
        <w:numPr>
          <w:ilvl w:val="0"/>
          <w:numId w:val="2"/>
        </w:numPr>
        <w:spacing w:after="80"/>
        <w:ind w:hanging="270"/>
        <w:rPr>
          <w:spacing w:val="-2"/>
        </w:rPr>
      </w:pPr>
      <w:r>
        <w:rPr>
          <w:spacing w:val="-2"/>
        </w:rPr>
        <w:t>Materials in special form are not expected to cause contamination in accidents.</w:t>
      </w:r>
    </w:p>
    <w:p w:rsidR="00E93C53" w:rsidRDefault="00E93C53" w:rsidP="00034F96">
      <w:pPr>
        <w:numPr>
          <w:ilvl w:val="0"/>
          <w:numId w:val="2"/>
        </w:numPr>
        <w:spacing w:after="80"/>
        <w:ind w:hanging="270"/>
        <w:rPr>
          <w:spacing w:val="-2"/>
        </w:rPr>
      </w:pPr>
      <w:r>
        <w:rPr>
          <w:spacing w:val="-2"/>
        </w:rPr>
        <w:t>Some radioactive materials cannot be detected by commonly available instruments.</w:t>
      </w:r>
    </w:p>
    <w:p w:rsidR="00E93C53" w:rsidRDefault="00E93C53" w:rsidP="00034F96">
      <w:pPr>
        <w:numPr>
          <w:ilvl w:val="0"/>
          <w:numId w:val="2"/>
        </w:numPr>
        <w:spacing w:after="0"/>
        <w:ind w:hanging="270"/>
        <w:rPr>
          <w:spacing w:val="-2"/>
        </w:rPr>
      </w:pPr>
      <w:r>
        <w:rPr>
          <w:spacing w:val="-2"/>
        </w:rPr>
        <w:t>Potential internal radiation hazard from inhalation, ingestion, or breaks in skin only if special form source capsule is breached.</w:t>
      </w:r>
    </w:p>
    <w:p w:rsidR="00146CFE" w:rsidRPr="00146CFE" w:rsidRDefault="00146CFE" w:rsidP="00034F96">
      <w:pPr>
        <w:spacing w:after="0"/>
        <w:rPr>
          <w:bCs/>
          <w:spacing w:val="-2"/>
        </w:rPr>
      </w:pPr>
    </w:p>
    <w:p w:rsidR="00E93C53" w:rsidRDefault="00E93C53" w:rsidP="00034F96">
      <w:pPr>
        <w:spacing w:after="0"/>
        <w:rPr>
          <w:b/>
          <w:bCs/>
          <w:spacing w:val="-2"/>
        </w:rPr>
      </w:pPr>
      <w:r>
        <w:rPr>
          <w:b/>
          <w:bCs/>
          <w:spacing w:val="-2"/>
        </w:rPr>
        <w:t>Fire or Explosion</w:t>
      </w:r>
    </w:p>
    <w:p w:rsidR="00E93C53" w:rsidRDefault="00E93C53" w:rsidP="00034F96">
      <w:pPr>
        <w:numPr>
          <w:ilvl w:val="0"/>
          <w:numId w:val="3"/>
        </w:numPr>
        <w:spacing w:after="80"/>
        <w:ind w:hanging="270"/>
        <w:rPr>
          <w:spacing w:val="-2"/>
        </w:rPr>
      </w:pPr>
      <w:r>
        <w:rPr>
          <w:spacing w:val="-2"/>
        </w:rPr>
        <w:t>Special form source itself poses no risk of fire or explosion.</w:t>
      </w:r>
    </w:p>
    <w:p w:rsidR="00E93C53" w:rsidRDefault="00E93C53" w:rsidP="00034F96">
      <w:pPr>
        <w:numPr>
          <w:ilvl w:val="0"/>
          <w:numId w:val="3"/>
        </w:numPr>
        <w:spacing w:after="80"/>
        <w:ind w:hanging="270"/>
        <w:rPr>
          <w:spacing w:val="-2"/>
        </w:rPr>
      </w:pPr>
      <w:r>
        <w:rPr>
          <w:spacing w:val="-2"/>
        </w:rPr>
        <w:t>Radioactivity does not change flammability or other properties of the surrounding materials.</w:t>
      </w:r>
    </w:p>
    <w:p w:rsidR="00146CFE" w:rsidRPr="00146CFE" w:rsidRDefault="00146CFE" w:rsidP="00034F96">
      <w:pPr>
        <w:spacing w:after="0"/>
        <w:rPr>
          <w:rFonts w:ascii="Arial" w:hAnsi="Arial" w:cs="Arial"/>
          <w:bCs/>
          <w:spacing w:val="-3"/>
        </w:rPr>
      </w:pPr>
    </w:p>
    <w:p w:rsidR="00E93C53" w:rsidRDefault="00E93C53" w:rsidP="00034F96">
      <w:pPr>
        <w:spacing w:after="0"/>
        <w:rPr>
          <w:rFonts w:ascii="Arial" w:hAnsi="Arial" w:cs="Arial"/>
          <w:b/>
          <w:bCs/>
          <w:spacing w:val="-3"/>
          <w:sz w:val="26"/>
        </w:rPr>
      </w:pPr>
      <w:r>
        <w:rPr>
          <w:rFonts w:ascii="Arial" w:hAnsi="Arial" w:cs="Arial"/>
          <w:b/>
          <w:bCs/>
          <w:spacing w:val="-3"/>
          <w:sz w:val="26"/>
        </w:rPr>
        <w:t>Emergency Action</w:t>
      </w:r>
    </w:p>
    <w:p w:rsidR="00901778" w:rsidRPr="00146CFE" w:rsidRDefault="00901778" w:rsidP="00034F96">
      <w:pPr>
        <w:spacing w:after="0"/>
        <w:rPr>
          <w:bCs/>
          <w:spacing w:val="-2"/>
          <w:sz w:val="6"/>
        </w:rPr>
      </w:pPr>
    </w:p>
    <w:p w:rsidR="00E93C53" w:rsidRDefault="00E93C53" w:rsidP="00034F96">
      <w:pPr>
        <w:spacing w:after="0"/>
        <w:rPr>
          <w:b/>
          <w:bCs/>
          <w:spacing w:val="-2"/>
        </w:rPr>
      </w:pPr>
      <w:r>
        <w:rPr>
          <w:b/>
          <w:bCs/>
          <w:spacing w:val="-2"/>
        </w:rPr>
        <w:t>Immediate Precautions</w:t>
      </w:r>
    </w:p>
    <w:p w:rsidR="00E93C53" w:rsidRDefault="00E93C53" w:rsidP="00034F96">
      <w:pPr>
        <w:numPr>
          <w:ilvl w:val="0"/>
          <w:numId w:val="4"/>
        </w:numPr>
        <w:spacing w:after="80"/>
        <w:ind w:hanging="270"/>
        <w:rPr>
          <w:spacing w:val="-2"/>
        </w:rPr>
      </w:pPr>
      <w:r>
        <w:rPr>
          <w:spacing w:val="-2"/>
        </w:rPr>
        <w:t>If carrying case and/or gage are intact and if source is or can be retracted into shielded position, then assume no leak.  Retract source into shielded position and remove gage from immediate area.</w:t>
      </w:r>
    </w:p>
    <w:p w:rsidR="00E93C53" w:rsidRDefault="00E93C53" w:rsidP="00034F96">
      <w:pPr>
        <w:numPr>
          <w:ilvl w:val="0"/>
          <w:numId w:val="4"/>
        </w:numPr>
        <w:spacing w:after="80"/>
        <w:ind w:hanging="270"/>
        <w:rPr>
          <w:spacing w:val="-2"/>
        </w:rPr>
      </w:pPr>
      <w:r>
        <w:rPr>
          <w:spacing w:val="-2"/>
        </w:rPr>
        <w:t>If gage appears to be damaged to the extent that shielding is no longer intact or if source cannot be retracted, then isolate a 30</w:t>
      </w:r>
      <w:r>
        <w:rPr>
          <w:spacing w:val="-2"/>
        </w:rPr>
        <w:noBreakHyphen/>
        <w:t>foot diameter area and deny entry.  Do not leave area unattended.</w:t>
      </w:r>
    </w:p>
    <w:p w:rsidR="00E93C53" w:rsidRDefault="00E93C53" w:rsidP="00034F96">
      <w:pPr>
        <w:numPr>
          <w:ilvl w:val="0"/>
          <w:numId w:val="4"/>
        </w:numPr>
        <w:spacing w:after="80"/>
        <w:ind w:hanging="270"/>
        <w:rPr>
          <w:spacing w:val="-2"/>
        </w:rPr>
      </w:pPr>
      <w:r>
        <w:rPr>
          <w:b/>
          <w:bCs/>
          <w:spacing w:val="-2"/>
        </w:rPr>
        <w:t>Emergency response actions may be performed prior to any measurement of radiation;</w:t>
      </w:r>
      <w:r>
        <w:rPr>
          <w:spacing w:val="-2"/>
        </w:rPr>
        <w:t xml:space="preserve"> limit entry to shortest time possible.</w:t>
      </w:r>
    </w:p>
    <w:p w:rsidR="00E93C53" w:rsidRDefault="00E93C53" w:rsidP="00034F96">
      <w:pPr>
        <w:numPr>
          <w:ilvl w:val="0"/>
          <w:numId w:val="4"/>
        </w:numPr>
        <w:spacing w:after="80"/>
        <w:ind w:hanging="270"/>
        <w:rPr>
          <w:spacing w:val="-2"/>
        </w:rPr>
      </w:pPr>
      <w:r>
        <w:rPr>
          <w:spacing w:val="-2"/>
        </w:rPr>
        <w:t xml:space="preserve">Call district dispatch office and/or R.S.O.  They will contact the Radiation Authority.  If unable to reach dispatcher or R.S.O., the USNRC 24-hour emergency number is </w:t>
      </w:r>
      <w:r>
        <w:rPr>
          <w:b/>
          <w:bCs/>
          <w:spacing w:val="-2"/>
        </w:rPr>
        <w:t>1-800-695-7403</w:t>
      </w:r>
      <w:r>
        <w:rPr>
          <w:spacing w:val="-2"/>
        </w:rPr>
        <w:t>.</w:t>
      </w:r>
    </w:p>
    <w:p w:rsidR="00E93C53" w:rsidRDefault="00E93C53" w:rsidP="00034F96">
      <w:pPr>
        <w:numPr>
          <w:ilvl w:val="0"/>
          <w:numId w:val="4"/>
        </w:numPr>
        <w:spacing w:after="80"/>
        <w:ind w:hanging="270"/>
        <w:rPr>
          <w:spacing w:val="-2"/>
        </w:rPr>
      </w:pPr>
      <w:r>
        <w:rPr>
          <w:spacing w:val="-2"/>
        </w:rPr>
        <w:t>Detain uninjured persons, isolate equipment with suspected contamination, and delay cleanup until instruction of Radiation Authority.</w:t>
      </w:r>
    </w:p>
    <w:p w:rsidR="00E93C53" w:rsidRDefault="00E93C53" w:rsidP="00034F96">
      <w:pPr>
        <w:numPr>
          <w:ilvl w:val="0"/>
          <w:numId w:val="4"/>
        </w:numPr>
        <w:spacing w:after="0"/>
        <w:ind w:hanging="270"/>
        <w:rPr>
          <w:spacing w:val="-2"/>
        </w:rPr>
      </w:pPr>
      <w:r>
        <w:rPr>
          <w:spacing w:val="-2"/>
        </w:rPr>
        <w:t>Positive pressure SCBA and structural fire fighters' protective clothing will provide limited protection.</w:t>
      </w:r>
    </w:p>
    <w:p w:rsidR="00146CFE" w:rsidRPr="00146CFE" w:rsidRDefault="00146CFE" w:rsidP="00034F96">
      <w:pPr>
        <w:spacing w:after="60"/>
        <w:ind w:left="360" w:hanging="360"/>
        <w:rPr>
          <w:bCs/>
          <w:spacing w:val="-2"/>
          <w:sz w:val="16"/>
        </w:rPr>
      </w:pPr>
    </w:p>
    <w:p w:rsidR="00E93C53" w:rsidRDefault="00E93C53" w:rsidP="00034F96">
      <w:pPr>
        <w:spacing w:after="0"/>
        <w:ind w:left="360" w:hanging="360"/>
        <w:rPr>
          <w:b/>
          <w:bCs/>
          <w:spacing w:val="-2"/>
        </w:rPr>
      </w:pPr>
      <w:r>
        <w:rPr>
          <w:b/>
          <w:bCs/>
          <w:spacing w:val="-2"/>
        </w:rPr>
        <w:t>Fire</w:t>
      </w:r>
    </w:p>
    <w:p w:rsidR="00E93C53" w:rsidRDefault="00E93C53" w:rsidP="00034F96">
      <w:pPr>
        <w:numPr>
          <w:ilvl w:val="0"/>
          <w:numId w:val="5"/>
        </w:numPr>
        <w:spacing w:after="80"/>
        <w:ind w:hanging="270"/>
        <w:rPr>
          <w:spacing w:val="-2"/>
        </w:rPr>
      </w:pPr>
      <w:r>
        <w:rPr>
          <w:spacing w:val="-2"/>
        </w:rPr>
        <w:t>Do not move damaged containers; move undamaged containers out of fire zone.</w:t>
      </w:r>
    </w:p>
    <w:p w:rsidR="00E93C53" w:rsidRDefault="00E93C53" w:rsidP="00034F96">
      <w:pPr>
        <w:numPr>
          <w:ilvl w:val="0"/>
          <w:numId w:val="5"/>
        </w:numPr>
        <w:spacing w:after="80"/>
        <w:ind w:hanging="270"/>
        <w:rPr>
          <w:spacing w:val="-2"/>
        </w:rPr>
      </w:pPr>
      <w:r>
        <w:rPr>
          <w:b/>
          <w:bCs/>
          <w:spacing w:val="-2"/>
        </w:rPr>
        <w:t>All Fires:</w:t>
      </w:r>
      <w:r>
        <w:rPr>
          <w:spacing w:val="-2"/>
        </w:rPr>
        <w:t xml:space="preserve">  Dry Chemical, CO</w:t>
      </w:r>
      <w:r>
        <w:rPr>
          <w:spacing w:val="-2"/>
          <w:vertAlign w:val="subscript"/>
        </w:rPr>
        <w:t>2</w:t>
      </w:r>
      <w:r>
        <w:rPr>
          <w:spacing w:val="-2"/>
        </w:rPr>
        <w:t>, water spray, or regular foam.</w:t>
      </w:r>
    </w:p>
    <w:p w:rsidR="00E93C53" w:rsidRDefault="00E93C53" w:rsidP="00034F96">
      <w:pPr>
        <w:numPr>
          <w:ilvl w:val="0"/>
          <w:numId w:val="5"/>
        </w:numPr>
        <w:spacing w:after="0"/>
        <w:ind w:hanging="270"/>
        <w:rPr>
          <w:spacing w:val="-2"/>
        </w:rPr>
      </w:pPr>
      <w:r>
        <w:rPr>
          <w:b/>
          <w:bCs/>
          <w:spacing w:val="-2"/>
        </w:rPr>
        <w:t>Large Fires:</w:t>
      </w:r>
      <w:r>
        <w:rPr>
          <w:spacing w:val="-2"/>
        </w:rPr>
        <w:t xml:space="preserve">  Water spray, fog (flooding amounts).</w:t>
      </w:r>
    </w:p>
    <w:p w:rsidR="00146CFE" w:rsidRPr="00146CFE" w:rsidRDefault="00146CFE" w:rsidP="00034F96">
      <w:pPr>
        <w:spacing w:after="60"/>
        <w:ind w:left="360" w:hanging="360"/>
        <w:rPr>
          <w:bCs/>
          <w:spacing w:val="-2"/>
          <w:sz w:val="16"/>
          <w:szCs w:val="16"/>
        </w:rPr>
      </w:pPr>
    </w:p>
    <w:p w:rsidR="00E93C53" w:rsidRDefault="00E93C53" w:rsidP="00034F96">
      <w:pPr>
        <w:spacing w:after="0"/>
        <w:ind w:left="360" w:hanging="360"/>
        <w:rPr>
          <w:b/>
          <w:bCs/>
          <w:spacing w:val="-2"/>
        </w:rPr>
      </w:pPr>
      <w:r>
        <w:rPr>
          <w:b/>
          <w:bCs/>
          <w:spacing w:val="-2"/>
        </w:rPr>
        <w:t>Spill or Leak</w:t>
      </w:r>
    </w:p>
    <w:p w:rsidR="00E93C53" w:rsidRDefault="00E93C53" w:rsidP="00034F96">
      <w:pPr>
        <w:numPr>
          <w:ilvl w:val="0"/>
          <w:numId w:val="6"/>
        </w:numPr>
        <w:spacing w:after="80"/>
        <w:ind w:hanging="270"/>
        <w:rPr>
          <w:spacing w:val="-2"/>
        </w:rPr>
      </w:pPr>
      <w:r>
        <w:rPr>
          <w:spacing w:val="-2"/>
        </w:rPr>
        <w:t>Do not touch damaged container or exposed contents.</w:t>
      </w:r>
    </w:p>
    <w:p w:rsidR="00E93C53" w:rsidRDefault="00E93C53" w:rsidP="00034F96">
      <w:pPr>
        <w:numPr>
          <w:ilvl w:val="0"/>
          <w:numId w:val="6"/>
        </w:numPr>
        <w:spacing w:after="0"/>
        <w:ind w:hanging="270"/>
        <w:rPr>
          <w:spacing w:val="-2"/>
        </w:rPr>
      </w:pPr>
      <w:r>
        <w:rPr>
          <w:spacing w:val="-2"/>
        </w:rPr>
        <w:t>Damage to outer container may not affect primary inner container.</w:t>
      </w:r>
    </w:p>
    <w:p w:rsidR="00146CFE" w:rsidRPr="00146CFE" w:rsidRDefault="00146CFE" w:rsidP="00034F96">
      <w:pPr>
        <w:spacing w:after="60"/>
        <w:ind w:left="360" w:hanging="360"/>
        <w:rPr>
          <w:bCs/>
          <w:spacing w:val="-2"/>
          <w:sz w:val="16"/>
          <w:szCs w:val="16"/>
        </w:rPr>
      </w:pPr>
    </w:p>
    <w:p w:rsidR="00E93C53" w:rsidRDefault="00E93C53" w:rsidP="00034F96">
      <w:pPr>
        <w:spacing w:after="0"/>
        <w:ind w:left="360" w:hanging="360"/>
        <w:rPr>
          <w:b/>
          <w:bCs/>
          <w:spacing w:val="-2"/>
        </w:rPr>
      </w:pPr>
      <w:r>
        <w:rPr>
          <w:b/>
          <w:bCs/>
          <w:spacing w:val="-2"/>
        </w:rPr>
        <w:t>First Aid</w:t>
      </w:r>
    </w:p>
    <w:p w:rsidR="00E93C53" w:rsidRDefault="00E93C53" w:rsidP="00034F96">
      <w:pPr>
        <w:numPr>
          <w:ilvl w:val="0"/>
          <w:numId w:val="7"/>
        </w:numPr>
        <w:spacing w:after="80"/>
        <w:ind w:hanging="270"/>
        <w:rPr>
          <w:spacing w:val="-2"/>
        </w:rPr>
      </w:pPr>
      <w:r>
        <w:rPr>
          <w:spacing w:val="-2"/>
        </w:rPr>
        <w:t>Use first aid treatment according to the nature of the injury.</w:t>
      </w:r>
    </w:p>
    <w:p w:rsidR="00E93C53" w:rsidRDefault="00E93C53" w:rsidP="00034F96">
      <w:pPr>
        <w:numPr>
          <w:ilvl w:val="0"/>
          <w:numId w:val="7"/>
        </w:numPr>
        <w:spacing w:after="0"/>
        <w:ind w:hanging="270"/>
        <w:rPr>
          <w:rFonts w:ascii="Arial" w:hAnsi="Arial" w:cs="Arial"/>
          <w:sz w:val="22"/>
        </w:rPr>
        <w:sectPr w:rsidR="00E93C53" w:rsidSect="00D848B5">
          <w:headerReference w:type="default" r:id="rId8"/>
          <w:footerReference w:type="default" r:id="rId9"/>
          <w:pgSz w:w="12240" w:h="15840" w:code="1"/>
          <w:pgMar w:top="504" w:right="504" w:bottom="504" w:left="504" w:header="360" w:footer="360" w:gutter="0"/>
          <w:cols w:space="720"/>
          <w:docGrid w:linePitch="360"/>
        </w:sectPr>
      </w:pPr>
      <w:r>
        <w:rPr>
          <w:spacing w:val="-2"/>
        </w:rPr>
        <w:t>Advise medical personnel that the victim may be contaminated with low-level radioactive material.</w:t>
      </w:r>
    </w:p>
    <w:p w:rsidR="006B54D0" w:rsidRPr="007A4CC5" w:rsidRDefault="006B54D0" w:rsidP="00034F96">
      <w:pPr>
        <w:spacing w:after="0"/>
        <w:rPr>
          <w:rFonts w:ascii="Arial" w:hAnsi="Arial"/>
          <w:bCs/>
          <w:spacing w:val="-3"/>
          <w:sz w:val="28"/>
        </w:rPr>
      </w:pPr>
    </w:p>
    <w:p w:rsidR="00E93C53" w:rsidRDefault="00E93C53" w:rsidP="00034F96">
      <w:pPr>
        <w:spacing w:after="0"/>
        <w:rPr>
          <w:rFonts w:ascii="Arial" w:hAnsi="Arial"/>
          <w:b/>
          <w:bCs/>
          <w:spacing w:val="-3"/>
          <w:sz w:val="28"/>
        </w:rPr>
      </w:pPr>
      <w:r>
        <w:rPr>
          <w:rFonts w:ascii="Arial" w:hAnsi="Arial"/>
          <w:b/>
          <w:bCs/>
          <w:spacing w:val="-3"/>
          <w:sz w:val="28"/>
        </w:rPr>
        <w:t>Instructions</w:t>
      </w:r>
    </w:p>
    <w:p w:rsidR="007C0007" w:rsidRPr="007C0007" w:rsidRDefault="007C0007" w:rsidP="00034F96">
      <w:pPr>
        <w:spacing w:after="0"/>
        <w:rPr>
          <w:rFonts w:ascii="Arial" w:hAnsi="Arial"/>
          <w:bCs/>
          <w:spacing w:val="-3"/>
          <w:sz w:val="10"/>
          <w:szCs w:val="16"/>
        </w:rPr>
      </w:pPr>
    </w:p>
    <w:p w:rsidR="00E93C53" w:rsidRDefault="00E93C53" w:rsidP="00034F96">
      <w:pPr>
        <w:tabs>
          <w:tab w:val="left" w:pos="360"/>
        </w:tabs>
        <w:spacing w:after="160"/>
        <w:ind w:left="360" w:hanging="360"/>
        <w:rPr>
          <w:spacing w:val="-3"/>
        </w:rPr>
      </w:pPr>
      <w:r>
        <w:rPr>
          <w:spacing w:val="-3"/>
        </w:rPr>
        <w:t>1.</w:t>
      </w:r>
      <w:r>
        <w:rPr>
          <w:spacing w:val="-3"/>
        </w:rPr>
        <w:tab/>
        <w:t>Insert this card behind the top set of forms to avoid marking other sets.</w:t>
      </w:r>
    </w:p>
    <w:p w:rsidR="00E93C53" w:rsidRDefault="00E93C53" w:rsidP="00034F96">
      <w:pPr>
        <w:tabs>
          <w:tab w:val="left" w:pos="360"/>
        </w:tabs>
        <w:spacing w:after="160"/>
        <w:ind w:left="360" w:hanging="360"/>
        <w:rPr>
          <w:spacing w:val="-3"/>
        </w:rPr>
      </w:pPr>
      <w:r>
        <w:rPr>
          <w:spacing w:val="-3"/>
        </w:rPr>
        <w:t>2.</w:t>
      </w:r>
      <w:r>
        <w:rPr>
          <w:spacing w:val="-3"/>
        </w:rPr>
        <w:tab/>
        <w:t>Identify the make and model of the gage to be transported.</w:t>
      </w:r>
    </w:p>
    <w:p w:rsidR="00E93C53" w:rsidRDefault="00E93C53" w:rsidP="00034F96">
      <w:pPr>
        <w:tabs>
          <w:tab w:val="left" w:pos="360"/>
        </w:tabs>
        <w:spacing w:after="160"/>
        <w:ind w:left="360" w:hanging="360"/>
        <w:rPr>
          <w:spacing w:val="-3"/>
        </w:rPr>
      </w:pPr>
      <w:r>
        <w:rPr>
          <w:spacing w:val="-3"/>
        </w:rPr>
        <w:t>3.</w:t>
      </w:r>
      <w:r>
        <w:rPr>
          <w:spacing w:val="-3"/>
        </w:rPr>
        <w:tab/>
        <w:t xml:space="preserve">Find the gage in the list below, then look at the respective radionuclide and source activity (MBq and mCi).  Use this information to fill in the blank spaces under contents of package.  Be sure to write these items </w:t>
      </w:r>
      <w:r>
        <w:rPr>
          <w:b/>
          <w:bCs/>
          <w:spacing w:val="-3"/>
          <w:u w:val="single"/>
        </w:rPr>
        <w:t>exactly</w:t>
      </w:r>
      <w:r>
        <w:rPr>
          <w:spacing w:val="-3"/>
        </w:rPr>
        <w:t xml:space="preserve"> as they appear.</w:t>
      </w:r>
    </w:p>
    <w:p w:rsidR="00E93C53" w:rsidRDefault="00E93C53" w:rsidP="00034F96">
      <w:pPr>
        <w:tabs>
          <w:tab w:val="left" w:pos="360"/>
        </w:tabs>
        <w:spacing w:after="160"/>
        <w:ind w:left="360" w:hanging="360"/>
        <w:rPr>
          <w:spacing w:val="-3"/>
        </w:rPr>
      </w:pPr>
      <w:r>
        <w:rPr>
          <w:spacing w:val="-3"/>
        </w:rPr>
        <w:t>4.</w:t>
      </w:r>
      <w:r>
        <w:rPr>
          <w:spacing w:val="-3"/>
        </w:rPr>
        <w:tab/>
        <w:t>Identify the gage in the list below and locate the transport index number; then fill in the blank space under package-transport index.</w:t>
      </w:r>
    </w:p>
    <w:p w:rsidR="00E93C53" w:rsidRDefault="00E93C53" w:rsidP="00034F96">
      <w:pPr>
        <w:tabs>
          <w:tab w:val="left" w:pos="360"/>
        </w:tabs>
        <w:spacing w:after="160"/>
        <w:ind w:left="360" w:hanging="360"/>
        <w:rPr>
          <w:spacing w:val="-3"/>
        </w:rPr>
      </w:pPr>
      <w:r>
        <w:rPr>
          <w:spacing w:val="-3"/>
        </w:rPr>
        <w:t>5.</w:t>
      </w:r>
      <w:r>
        <w:rPr>
          <w:spacing w:val="-3"/>
        </w:rPr>
        <w:tab/>
        <w:t>Be sure that the additional information section is filled out properly</w:t>
      </w:r>
      <w:r w:rsidR="00F34F76">
        <w:rPr>
          <w:spacing w:val="-3"/>
        </w:rPr>
        <w:t xml:space="preserve">, including the 24-hour dispatch telephone number for your districts. </w:t>
      </w:r>
    </w:p>
    <w:p w:rsidR="00E93C53" w:rsidRDefault="00E93C53" w:rsidP="00034F96">
      <w:pPr>
        <w:tabs>
          <w:tab w:val="left" w:pos="360"/>
        </w:tabs>
        <w:spacing w:after="160"/>
        <w:ind w:left="360" w:hanging="360"/>
        <w:rPr>
          <w:spacing w:val="-3"/>
        </w:rPr>
      </w:pPr>
      <w:r>
        <w:rPr>
          <w:spacing w:val="-3"/>
        </w:rPr>
        <w:t>6.</w:t>
      </w:r>
      <w:r>
        <w:rPr>
          <w:spacing w:val="-3"/>
        </w:rPr>
        <w:tab/>
        <w:t>Be sure this form is completed prior to transporting</w:t>
      </w:r>
      <w:r w:rsidR="00F34F76">
        <w:rPr>
          <w:spacing w:val="-3"/>
        </w:rPr>
        <w:t>, one copy is sent with the driver and keep a second copy for records.</w:t>
      </w:r>
    </w:p>
    <w:tbl>
      <w:tblPr>
        <w:tblW w:w="11491"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1879"/>
        <w:gridCol w:w="1515"/>
        <w:gridCol w:w="3030"/>
        <w:gridCol w:w="2061"/>
        <w:gridCol w:w="1479"/>
        <w:gridCol w:w="1527"/>
      </w:tblGrid>
      <w:tr w:rsidR="00E93C53" w:rsidTr="00426D06">
        <w:trPr>
          <w:cantSplit/>
          <w:trHeight w:hRule="exact" w:val="432"/>
          <w:jc w:val="center"/>
        </w:trPr>
        <w:tc>
          <w:tcPr>
            <w:tcW w:w="1879" w:type="dxa"/>
            <w:tcBorders>
              <w:top w:val="double" w:sz="6" w:space="0" w:color="auto"/>
              <w:bottom w:val="single" w:sz="6" w:space="0" w:color="D9D9D9" w:themeColor="background1" w:themeShade="D9"/>
            </w:tcBorders>
            <w:shd w:val="clear" w:color="auto" w:fill="E6E6E6"/>
            <w:vAlign w:val="bottom"/>
          </w:tcPr>
          <w:p w:rsidR="00E93C53" w:rsidRDefault="00E93C53" w:rsidP="007C0007">
            <w:pPr>
              <w:spacing w:after="0"/>
              <w:jc w:val="center"/>
              <w:rPr>
                <w:rFonts w:ascii="Arial" w:hAnsi="Arial" w:cs="Arial"/>
                <w:sz w:val="22"/>
              </w:rPr>
            </w:pPr>
            <w:r>
              <w:rPr>
                <w:rFonts w:ascii="Arial" w:hAnsi="Arial" w:cs="Arial"/>
                <w:sz w:val="22"/>
              </w:rPr>
              <w:t>Make</w:t>
            </w:r>
          </w:p>
        </w:tc>
        <w:tc>
          <w:tcPr>
            <w:tcW w:w="1515" w:type="dxa"/>
            <w:tcBorders>
              <w:top w:val="double" w:sz="6" w:space="0" w:color="auto"/>
              <w:bottom w:val="single" w:sz="6" w:space="0" w:color="D9D9D9" w:themeColor="background1" w:themeShade="D9"/>
            </w:tcBorders>
            <w:shd w:val="clear" w:color="auto" w:fill="E6E6E6"/>
            <w:vAlign w:val="bottom"/>
          </w:tcPr>
          <w:p w:rsidR="00E93C53" w:rsidRDefault="00E93C53" w:rsidP="007C0007">
            <w:pPr>
              <w:spacing w:after="0"/>
              <w:jc w:val="center"/>
              <w:rPr>
                <w:rFonts w:ascii="Arial" w:hAnsi="Arial" w:cs="Arial"/>
                <w:sz w:val="22"/>
              </w:rPr>
            </w:pPr>
            <w:r>
              <w:rPr>
                <w:rFonts w:ascii="Arial" w:hAnsi="Arial" w:cs="Arial"/>
                <w:sz w:val="22"/>
              </w:rPr>
              <w:t>Model</w:t>
            </w:r>
          </w:p>
        </w:tc>
        <w:tc>
          <w:tcPr>
            <w:tcW w:w="3030" w:type="dxa"/>
            <w:tcBorders>
              <w:top w:val="double" w:sz="6" w:space="0" w:color="auto"/>
              <w:bottom w:val="single" w:sz="6" w:space="0" w:color="D9D9D9" w:themeColor="background1" w:themeShade="D9"/>
            </w:tcBorders>
            <w:shd w:val="clear" w:color="auto" w:fill="E6E6E6"/>
            <w:vAlign w:val="bottom"/>
          </w:tcPr>
          <w:p w:rsidR="00E93C53" w:rsidRDefault="00E93C53" w:rsidP="007C0007">
            <w:pPr>
              <w:spacing w:after="0"/>
              <w:jc w:val="center"/>
              <w:rPr>
                <w:rFonts w:ascii="Arial" w:hAnsi="Arial" w:cs="Arial"/>
                <w:sz w:val="22"/>
              </w:rPr>
            </w:pPr>
            <w:r>
              <w:rPr>
                <w:rFonts w:ascii="Arial" w:hAnsi="Arial" w:cs="Arial"/>
                <w:sz w:val="22"/>
              </w:rPr>
              <w:t>Radionuclide</w:t>
            </w:r>
          </w:p>
        </w:tc>
        <w:tc>
          <w:tcPr>
            <w:tcW w:w="3540" w:type="dxa"/>
            <w:gridSpan w:val="2"/>
            <w:tcBorders>
              <w:bottom w:val="single" w:sz="6" w:space="0" w:color="auto"/>
            </w:tcBorders>
            <w:shd w:val="clear" w:color="auto" w:fill="E6E6E6"/>
            <w:vAlign w:val="center"/>
          </w:tcPr>
          <w:p w:rsidR="00E93C53" w:rsidRDefault="00E93C53" w:rsidP="00D848B5">
            <w:pPr>
              <w:spacing w:after="0"/>
              <w:jc w:val="center"/>
              <w:rPr>
                <w:rFonts w:ascii="Arial" w:hAnsi="Arial" w:cs="Arial"/>
                <w:sz w:val="22"/>
              </w:rPr>
            </w:pPr>
            <w:r>
              <w:rPr>
                <w:rFonts w:ascii="Arial" w:hAnsi="Arial" w:cs="Arial"/>
                <w:sz w:val="22"/>
              </w:rPr>
              <w:t>Activity</w:t>
            </w:r>
          </w:p>
        </w:tc>
        <w:tc>
          <w:tcPr>
            <w:tcW w:w="1527" w:type="dxa"/>
            <w:vMerge w:val="restart"/>
            <w:shd w:val="clear" w:color="auto" w:fill="E6E6E6"/>
            <w:vAlign w:val="center"/>
          </w:tcPr>
          <w:p w:rsidR="00E93C53" w:rsidRDefault="00E93C53" w:rsidP="007C0007">
            <w:pPr>
              <w:spacing w:after="0"/>
              <w:jc w:val="center"/>
              <w:rPr>
                <w:rFonts w:ascii="Arial" w:hAnsi="Arial" w:cs="Arial"/>
                <w:sz w:val="22"/>
              </w:rPr>
            </w:pPr>
            <w:r>
              <w:rPr>
                <w:rFonts w:ascii="Arial" w:hAnsi="Arial" w:cs="Arial"/>
                <w:sz w:val="22"/>
              </w:rPr>
              <w:t>Transport Index</w:t>
            </w:r>
          </w:p>
        </w:tc>
      </w:tr>
      <w:tr w:rsidR="00E93C53" w:rsidTr="00426D06">
        <w:trPr>
          <w:cantSplit/>
          <w:trHeight w:hRule="exact" w:val="432"/>
          <w:jc w:val="center"/>
        </w:trPr>
        <w:tc>
          <w:tcPr>
            <w:tcW w:w="1879" w:type="dxa"/>
            <w:tcBorders>
              <w:top w:val="single" w:sz="6" w:space="0" w:color="D9D9D9" w:themeColor="background1" w:themeShade="D9"/>
            </w:tcBorders>
            <w:shd w:val="clear" w:color="auto" w:fill="E6E6E6"/>
            <w:vAlign w:val="center"/>
          </w:tcPr>
          <w:p w:rsidR="00E93C53" w:rsidRDefault="00E93C53" w:rsidP="00D848B5">
            <w:pPr>
              <w:spacing w:after="0"/>
              <w:jc w:val="center"/>
              <w:rPr>
                <w:rFonts w:ascii="Arial" w:hAnsi="Arial" w:cs="Arial"/>
                <w:sz w:val="22"/>
              </w:rPr>
            </w:pPr>
          </w:p>
        </w:tc>
        <w:tc>
          <w:tcPr>
            <w:tcW w:w="1515" w:type="dxa"/>
            <w:tcBorders>
              <w:top w:val="single" w:sz="6" w:space="0" w:color="D9D9D9" w:themeColor="background1" w:themeShade="D9"/>
            </w:tcBorders>
            <w:shd w:val="clear" w:color="auto" w:fill="E6E6E6"/>
            <w:vAlign w:val="center"/>
          </w:tcPr>
          <w:p w:rsidR="00E93C53" w:rsidRDefault="00E93C53" w:rsidP="00D848B5">
            <w:pPr>
              <w:spacing w:after="0"/>
              <w:jc w:val="center"/>
              <w:rPr>
                <w:rFonts w:ascii="Arial" w:hAnsi="Arial" w:cs="Arial"/>
                <w:sz w:val="22"/>
              </w:rPr>
            </w:pPr>
          </w:p>
        </w:tc>
        <w:tc>
          <w:tcPr>
            <w:tcW w:w="3030" w:type="dxa"/>
            <w:tcBorders>
              <w:top w:val="single" w:sz="6" w:space="0" w:color="D9D9D9" w:themeColor="background1" w:themeShade="D9"/>
            </w:tcBorders>
            <w:shd w:val="clear" w:color="auto" w:fill="E6E6E6"/>
            <w:vAlign w:val="center"/>
          </w:tcPr>
          <w:p w:rsidR="00E93C53" w:rsidRDefault="00E93C53" w:rsidP="00D848B5">
            <w:pPr>
              <w:spacing w:after="0"/>
              <w:jc w:val="center"/>
              <w:rPr>
                <w:rFonts w:ascii="Arial" w:hAnsi="Arial" w:cs="Arial"/>
                <w:sz w:val="22"/>
              </w:rPr>
            </w:pPr>
          </w:p>
        </w:tc>
        <w:tc>
          <w:tcPr>
            <w:tcW w:w="2061" w:type="dxa"/>
            <w:tcBorders>
              <w:top w:val="single" w:sz="6" w:space="0" w:color="auto"/>
              <w:bottom w:val="single" w:sz="6" w:space="0" w:color="auto"/>
            </w:tcBorders>
            <w:vAlign w:val="center"/>
          </w:tcPr>
          <w:p w:rsidR="00E93C53" w:rsidRDefault="00E93C53" w:rsidP="00D848B5">
            <w:pPr>
              <w:spacing w:after="0"/>
              <w:jc w:val="center"/>
              <w:rPr>
                <w:rFonts w:ascii="Arial" w:hAnsi="Arial" w:cs="Arial"/>
                <w:sz w:val="22"/>
              </w:rPr>
            </w:pPr>
            <w:r>
              <w:rPr>
                <w:rFonts w:ascii="Arial" w:hAnsi="Arial" w:cs="Arial"/>
                <w:sz w:val="22"/>
              </w:rPr>
              <w:t>MBq</w:t>
            </w:r>
          </w:p>
        </w:tc>
        <w:tc>
          <w:tcPr>
            <w:tcW w:w="1479" w:type="dxa"/>
            <w:tcBorders>
              <w:top w:val="single" w:sz="6" w:space="0" w:color="auto"/>
              <w:bottom w:val="single" w:sz="6" w:space="0" w:color="auto"/>
            </w:tcBorders>
            <w:vAlign w:val="center"/>
          </w:tcPr>
          <w:p w:rsidR="00E93C53" w:rsidRDefault="00E93C53" w:rsidP="00D848B5">
            <w:pPr>
              <w:spacing w:after="0"/>
              <w:jc w:val="center"/>
              <w:rPr>
                <w:rFonts w:ascii="Arial" w:hAnsi="Arial" w:cs="Arial"/>
                <w:sz w:val="22"/>
              </w:rPr>
            </w:pPr>
            <w:r>
              <w:rPr>
                <w:rFonts w:ascii="Arial" w:hAnsi="Arial" w:cs="Arial"/>
                <w:sz w:val="22"/>
              </w:rPr>
              <w:t>mCi</w:t>
            </w:r>
          </w:p>
        </w:tc>
        <w:tc>
          <w:tcPr>
            <w:tcW w:w="1527" w:type="dxa"/>
            <w:vMerge/>
            <w:shd w:val="clear" w:color="auto" w:fill="E6E6E6"/>
            <w:vAlign w:val="center"/>
          </w:tcPr>
          <w:p w:rsidR="00E93C53" w:rsidRDefault="00E93C53" w:rsidP="00D848B5">
            <w:pPr>
              <w:spacing w:after="0"/>
              <w:jc w:val="center"/>
              <w:rPr>
                <w:rFonts w:ascii="Arial" w:hAnsi="Arial" w:cs="Arial"/>
                <w:sz w:val="22"/>
              </w:rPr>
            </w:pPr>
          </w:p>
        </w:tc>
      </w:tr>
      <w:tr w:rsidR="00E93C53" w:rsidTr="00426D06">
        <w:trPr>
          <w:cantSplit/>
          <w:trHeight w:hRule="exact" w:val="504"/>
          <w:jc w:val="center"/>
        </w:trPr>
        <w:tc>
          <w:tcPr>
            <w:tcW w:w="1879" w:type="dxa"/>
            <w:vAlign w:val="center"/>
          </w:tcPr>
          <w:p w:rsidR="00E93C53" w:rsidRDefault="00E93C53" w:rsidP="00D848B5">
            <w:pPr>
              <w:spacing w:after="0"/>
              <w:jc w:val="center"/>
              <w:rPr>
                <w:rFonts w:ascii="Arial" w:hAnsi="Arial" w:cs="Arial"/>
                <w:sz w:val="22"/>
              </w:rPr>
            </w:pPr>
            <w:r>
              <w:rPr>
                <w:rFonts w:ascii="Arial" w:hAnsi="Arial" w:cs="Arial"/>
                <w:sz w:val="22"/>
              </w:rPr>
              <w:t>Troxler</w:t>
            </w:r>
          </w:p>
        </w:tc>
        <w:tc>
          <w:tcPr>
            <w:tcW w:w="1515" w:type="dxa"/>
            <w:vAlign w:val="center"/>
          </w:tcPr>
          <w:p w:rsidR="00E93C53" w:rsidRDefault="00E93C53" w:rsidP="00D848B5">
            <w:pPr>
              <w:spacing w:after="0"/>
              <w:jc w:val="center"/>
              <w:rPr>
                <w:rFonts w:ascii="Arial" w:hAnsi="Arial" w:cs="Arial"/>
                <w:sz w:val="22"/>
              </w:rPr>
            </w:pPr>
            <w:r>
              <w:rPr>
                <w:rFonts w:ascii="Arial" w:hAnsi="Arial" w:cs="Arial"/>
                <w:sz w:val="22"/>
              </w:rPr>
              <w:t>3440</w:t>
            </w:r>
          </w:p>
        </w:tc>
        <w:tc>
          <w:tcPr>
            <w:tcW w:w="3030" w:type="dxa"/>
            <w:vAlign w:val="center"/>
          </w:tcPr>
          <w:p w:rsidR="00E93C53" w:rsidRDefault="00E93C53" w:rsidP="00D848B5">
            <w:pPr>
              <w:spacing w:after="0"/>
              <w:jc w:val="center"/>
              <w:rPr>
                <w:rFonts w:ascii="Arial" w:hAnsi="Arial" w:cs="Arial"/>
                <w:sz w:val="22"/>
              </w:rPr>
            </w:pPr>
            <w:r>
              <w:rPr>
                <w:rFonts w:ascii="Arial" w:hAnsi="Arial" w:cs="Arial"/>
                <w:sz w:val="22"/>
              </w:rPr>
              <w:t>Cs-137/Am-241:Be</w:t>
            </w:r>
          </w:p>
        </w:tc>
        <w:tc>
          <w:tcPr>
            <w:tcW w:w="2061" w:type="dxa"/>
            <w:tcBorders>
              <w:top w:val="single" w:sz="6" w:space="0" w:color="auto"/>
              <w:bottom w:val="single" w:sz="6" w:space="0" w:color="auto"/>
            </w:tcBorders>
            <w:vAlign w:val="center"/>
          </w:tcPr>
          <w:p w:rsidR="00E93C53" w:rsidRDefault="00E93C53" w:rsidP="00D848B5">
            <w:pPr>
              <w:spacing w:after="0"/>
              <w:jc w:val="center"/>
              <w:rPr>
                <w:rFonts w:ascii="Arial" w:hAnsi="Arial" w:cs="Arial"/>
                <w:sz w:val="22"/>
              </w:rPr>
            </w:pPr>
            <w:r>
              <w:rPr>
                <w:rFonts w:ascii="Arial" w:hAnsi="Arial" w:cs="Arial"/>
                <w:sz w:val="22"/>
              </w:rPr>
              <w:t>300/1480</w:t>
            </w:r>
          </w:p>
        </w:tc>
        <w:tc>
          <w:tcPr>
            <w:tcW w:w="1479" w:type="dxa"/>
            <w:tcBorders>
              <w:top w:val="single" w:sz="6" w:space="0" w:color="auto"/>
              <w:bottom w:val="single" w:sz="6" w:space="0" w:color="auto"/>
            </w:tcBorders>
            <w:vAlign w:val="center"/>
          </w:tcPr>
          <w:p w:rsidR="00E93C53" w:rsidRDefault="00E93C53" w:rsidP="00D848B5">
            <w:pPr>
              <w:spacing w:after="0"/>
              <w:jc w:val="center"/>
              <w:rPr>
                <w:rFonts w:ascii="Arial" w:hAnsi="Arial" w:cs="Arial"/>
                <w:sz w:val="22"/>
              </w:rPr>
            </w:pPr>
            <w:r>
              <w:rPr>
                <w:rFonts w:ascii="Arial" w:hAnsi="Arial" w:cs="Arial"/>
                <w:sz w:val="22"/>
              </w:rPr>
              <w:t>8/40</w:t>
            </w:r>
          </w:p>
        </w:tc>
        <w:tc>
          <w:tcPr>
            <w:tcW w:w="1527" w:type="dxa"/>
            <w:vAlign w:val="center"/>
          </w:tcPr>
          <w:p w:rsidR="00E93C53" w:rsidRDefault="00E93C53" w:rsidP="00D848B5">
            <w:pPr>
              <w:spacing w:after="0"/>
              <w:jc w:val="center"/>
              <w:rPr>
                <w:rFonts w:ascii="Arial" w:hAnsi="Arial" w:cs="Arial"/>
                <w:sz w:val="22"/>
              </w:rPr>
            </w:pPr>
            <w:r>
              <w:rPr>
                <w:rFonts w:ascii="Arial" w:hAnsi="Arial" w:cs="Arial"/>
                <w:sz w:val="22"/>
              </w:rPr>
              <w:t>0.</w:t>
            </w:r>
            <w:r w:rsidR="009C3E6C">
              <w:rPr>
                <w:rFonts w:ascii="Arial" w:hAnsi="Arial" w:cs="Arial"/>
                <w:sz w:val="22"/>
              </w:rPr>
              <w:t>6</w:t>
            </w:r>
          </w:p>
        </w:tc>
      </w:tr>
      <w:tr w:rsidR="006E1E4A" w:rsidTr="00426D06">
        <w:trPr>
          <w:cantSplit/>
          <w:trHeight w:hRule="exact" w:val="504"/>
          <w:jc w:val="center"/>
        </w:trPr>
        <w:tc>
          <w:tcPr>
            <w:tcW w:w="1879" w:type="dxa"/>
            <w:vAlign w:val="center"/>
          </w:tcPr>
          <w:p w:rsidR="006E1E4A" w:rsidRDefault="006E1E4A" w:rsidP="00D848B5">
            <w:pPr>
              <w:spacing w:after="0"/>
              <w:jc w:val="center"/>
              <w:rPr>
                <w:rFonts w:ascii="Arial" w:hAnsi="Arial" w:cs="Arial"/>
                <w:sz w:val="22"/>
              </w:rPr>
            </w:pPr>
            <w:r>
              <w:rPr>
                <w:rFonts w:ascii="Arial" w:hAnsi="Arial" w:cs="Arial"/>
                <w:sz w:val="22"/>
              </w:rPr>
              <w:t>Troxler</w:t>
            </w:r>
          </w:p>
        </w:tc>
        <w:tc>
          <w:tcPr>
            <w:tcW w:w="1515" w:type="dxa"/>
            <w:vAlign w:val="center"/>
          </w:tcPr>
          <w:p w:rsidR="006E1E4A" w:rsidRDefault="006E1E4A" w:rsidP="00D848B5">
            <w:pPr>
              <w:spacing w:after="0"/>
              <w:jc w:val="center"/>
              <w:rPr>
                <w:rFonts w:ascii="Arial" w:hAnsi="Arial" w:cs="Arial"/>
                <w:sz w:val="22"/>
              </w:rPr>
            </w:pPr>
            <w:r>
              <w:rPr>
                <w:rFonts w:ascii="Arial" w:hAnsi="Arial" w:cs="Arial"/>
                <w:sz w:val="22"/>
              </w:rPr>
              <w:t>3440P</w:t>
            </w:r>
          </w:p>
        </w:tc>
        <w:tc>
          <w:tcPr>
            <w:tcW w:w="3030" w:type="dxa"/>
            <w:vAlign w:val="center"/>
          </w:tcPr>
          <w:p w:rsidR="006E1E4A" w:rsidRDefault="006E1E4A" w:rsidP="00D848B5">
            <w:pPr>
              <w:spacing w:after="0"/>
              <w:jc w:val="center"/>
              <w:rPr>
                <w:rFonts w:ascii="Arial" w:hAnsi="Arial" w:cs="Arial"/>
                <w:sz w:val="22"/>
              </w:rPr>
            </w:pPr>
            <w:r>
              <w:rPr>
                <w:rFonts w:ascii="Arial" w:hAnsi="Arial" w:cs="Arial"/>
                <w:sz w:val="22"/>
              </w:rPr>
              <w:t>Cs-137/Am-241:Be</w:t>
            </w:r>
          </w:p>
        </w:tc>
        <w:tc>
          <w:tcPr>
            <w:tcW w:w="2061" w:type="dxa"/>
            <w:tcBorders>
              <w:top w:val="single" w:sz="6" w:space="0" w:color="auto"/>
              <w:bottom w:val="single" w:sz="6" w:space="0" w:color="auto"/>
            </w:tcBorders>
            <w:vAlign w:val="center"/>
          </w:tcPr>
          <w:p w:rsidR="006E1E4A" w:rsidRDefault="006E1E4A" w:rsidP="00D848B5">
            <w:pPr>
              <w:spacing w:after="0"/>
              <w:jc w:val="center"/>
              <w:rPr>
                <w:rFonts w:ascii="Arial" w:hAnsi="Arial" w:cs="Arial"/>
                <w:sz w:val="22"/>
              </w:rPr>
            </w:pPr>
            <w:r>
              <w:rPr>
                <w:rFonts w:ascii="Arial" w:hAnsi="Arial" w:cs="Arial"/>
                <w:sz w:val="22"/>
              </w:rPr>
              <w:t>300/1480</w:t>
            </w:r>
          </w:p>
        </w:tc>
        <w:tc>
          <w:tcPr>
            <w:tcW w:w="1479" w:type="dxa"/>
            <w:tcBorders>
              <w:top w:val="single" w:sz="6" w:space="0" w:color="auto"/>
              <w:bottom w:val="single" w:sz="6" w:space="0" w:color="auto"/>
            </w:tcBorders>
            <w:vAlign w:val="center"/>
          </w:tcPr>
          <w:p w:rsidR="006E1E4A" w:rsidRDefault="006E1E4A" w:rsidP="00D848B5">
            <w:pPr>
              <w:spacing w:after="0"/>
              <w:jc w:val="center"/>
              <w:rPr>
                <w:rFonts w:ascii="Arial" w:hAnsi="Arial" w:cs="Arial"/>
                <w:sz w:val="22"/>
              </w:rPr>
            </w:pPr>
            <w:r>
              <w:rPr>
                <w:rFonts w:ascii="Arial" w:hAnsi="Arial" w:cs="Arial"/>
                <w:sz w:val="22"/>
              </w:rPr>
              <w:t>8/40</w:t>
            </w:r>
          </w:p>
        </w:tc>
        <w:tc>
          <w:tcPr>
            <w:tcW w:w="1527" w:type="dxa"/>
            <w:vAlign w:val="center"/>
          </w:tcPr>
          <w:p w:rsidR="006E1E4A" w:rsidRDefault="006E1E4A" w:rsidP="00D848B5">
            <w:pPr>
              <w:spacing w:after="0"/>
              <w:jc w:val="center"/>
              <w:rPr>
                <w:rFonts w:ascii="Arial" w:hAnsi="Arial" w:cs="Arial"/>
                <w:sz w:val="22"/>
              </w:rPr>
            </w:pPr>
            <w:r>
              <w:rPr>
                <w:rFonts w:ascii="Arial" w:hAnsi="Arial" w:cs="Arial"/>
                <w:sz w:val="22"/>
              </w:rPr>
              <w:t>0.3</w:t>
            </w:r>
          </w:p>
        </w:tc>
      </w:tr>
      <w:tr w:rsidR="006E1E4A" w:rsidTr="00426D06">
        <w:trPr>
          <w:cantSplit/>
          <w:trHeight w:hRule="exact" w:val="504"/>
          <w:jc w:val="center"/>
        </w:trPr>
        <w:tc>
          <w:tcPr>
            <w:tcW w:w="1879" w:type="dxa"/>
            <w:vAlign w:val="center"/>
          </w:tcPr>
          <w:p w:rsidR="006E1E4A" w:rsidRDefault="006E1E4A" w:rsidP="00D848B5">
            <w:pPr>
              <w:spacing w:after="0"/>
              <w:jc w:val="center"/>
              <w:rPr>
                <w:rFonts w:ascii="Arial" w:hAnsi="Arial" w:cs="Arial"/>
                <w:sz w:val="22"/>
              </w:rPr>
            </w:pPr>
            <w:r>
              <w:rPr>
                <w:rFonts w:ascii="Arial" w:hAnsi="Arial" w:cs="Arial"/>
                <w:sz w:val="22"/>
              </w:rPr>
              <w:t>Troxler</w:t>
            </w:r>
          </w:p>
        </w:tc>
        <w:tc>
          <w:tcPr>
            <w:tcW w:w="1515" w:type="dxa"/>
            <w:vAlign w:val="center"/>
          </w:tcPr>
          <w:p w:rsidR="006E1E4A" w:rsidRDefault="006E1E4A" w:rsidP="00D848B5">
            <w:pPr>
              <w:spacing w:after="0"/>
              <w:jc w:val="center"/>
              <w:rPr>
                <w:rFonts w:ascii="Arial" w:hAnsi="Arial" w:cs="Arial"/>
                <w:sz w:val="22"/>
              </w:rPr>
            </w:pPr>
            <w:r>
              <w:rPr>
                <w:rFonts w:ascii="Arial" w:hAnsi="Arial" w:cs="Arial"/>
                <w:sz w:val="22"/>
              </w:rPr>
              <w:t>4640-B</w:t>
            </w:r>
          </w:p>
        </w:tc>
        <w:tc>
          <w:tcPr>
            <w:tcW w:w="3030" w:type="dxa"/>
            <w:vAlign w:val="center"/>
          </w:tcPr>
          <w:p w:rsidR="006E1E4A" w:rsidRDefault="006E1E4A" w:rsidP="00D848B5">
            <w:pPr>
              <w:spacing w:after="0"/>
              <w:jc w:val="center"/>
              <w:rPr>
                <w:rFonts w:ascii="Arial" w:hAnsi="Arial" w:cs="Arial"/>
                <w:sz w:val="22"/>
              </w:rPr>
            </w:pPr>
            <w:r>
              <w:rPr>
                <w:rFonts w:ascii="Arial" w:hAnsi="Arial" w:cs="Arial"/>
                <w:sz w:val="22"/>
              </w:rPr>
              <w:t>Cs-137 (See Note)</w:t>
            </w:r>
          </w:p>
        </w:tc>
        <w:tc>
          <w:tcPr>
            <w:tcW w:w="2061" w:type="dxa"/>
            <w:tcBorders>
              <w:top w:val="single" w:sz="6" w:space="0" w:color="auto"/>
              <w:bottom w:val="single" w:sz="6" w:space="0" w:color="auto"/>
            </w:tcBorders>
            <w:vAlign w:val="center"/>
          </w:tcPr>
          <w:p w:rsidR="006E1E4A" w:rsidRDefault="006E1E4A" w:rsidP="00D848B5">
            <w:pPr>
              <w:spacing w:after="0"/>
              <w:jc w:val="center"/>
              <w:rPr>
                <w:rFonts w:ascii="Arial" w:hAnsi="Arial" w:cs="Arial"/>
                <w:sz w:val="22"/>
              </w:rPr>
            </w:pPr>
            <w:r>
              <w:rPr>
                <w:rFonts w:ascii="Arial" w:hAnsi="Arial" w:cs="Arial"/>
                <w:sz w:val="22"/>
              </w:rPr>
              <w:t>300</w:t>
            </w:r>
          </w:p>
        </w:tc>
        <w:tc>
          <w:tcPr>
            <w:tcW w:w="1479" w:type="dxa"/>
            <w:tcBorders>
              <w:top w:val="single" w:sz="6" w:space="0" w:color="auto"/>
              <w:bottom w:val="single" w:sz="6" w:space="0" w:color="auto"/>
            </w:tcBorders>
            <w:vAlign w:val="center"/>
          </w:tcPr>
          <w:p w:rsidR="006E1E4A" w:rsidRDefault="006E1E4A" w:rsidP="00D848B5">
            <w:pPr>
              <w:spacing w:after="0"/>
              <w:jc w:val="center"/>
              <w:rPr>
                <w:rFonts w:ascii="Arial" w:hAnsi="Arial" w:cs="Arial"/>
                <w:sz w:val="22"/>
              </w:rPr>
            </w:pPr>
            <w:r>
              <w:rPr>
                <w:rFonts w:ascii="Arial" w:hAnsi="Arial" w:cs="Arial"/>
                <w:sz w:val="22"/>
              </w:rPr>
              <w:t>8</w:t>
            </w:r>
          </w:p>
        </w:tc>
        <w:tc>
          <w:tcPr>
            <w:tcW w:w="1527" w:type="dxa"/>
            <w:vAlign w:val="center"/>
          </w:tcPr>
          <w:p w:rsidR="006E1E4A" w:rsidRDefault="006E1E4A" w:rsidP="00D848B5">
            <w:pPr>
              <w:spacing w:after="0"/>
              <w:jc w:val="center"/>
              <w:rPr>
                <w:rFonts w:ascii="Arial" w:hAnsi="Arial" w:cs="Arial"/>
                <w:sz w:val="22"/>
              </w:rPr>
            </w:pPr>
            <w:r>
              <w:rPr>
                <w:rFonts w:ascii="Arial" w:hAnsi="Arial" w:cs="Arial"/>
                <w:sz w:val="22"/>
              </w:rPr>
              <w:t>0.2</w:t>
            </w:r>
          </w:p>
        </w:tc>
      </w:tr>
      <w:tr w:rsidR="00426D06" w:rsidTr="00426D06">
        <w:trPr>
          <w:cantSplit/>
          <w:trHeight w:hRule="exact" w:val="504"/>
          <w:jc w:val="center"/>
        </w:trPr>
        <w:tc>
          <w:tcPr>
            <w:tcW w:w="1879" w:type="dxa"/>
            <w:vAlign w:val="center"/>
          </w:tcPr>
          <w:p w:rsidR="00426D06" w:rsidRDefault="00426D06" w:rsidP="00D253B5">
            <w:pPr>
              <w:spacing w:after="0"/>
              <w:jc w:val="center"/>
              <w:rPr>
                <w:rFonts w:ascii="Arial" w:hAnsi="Arial" w:cs="Arial"/>
                <w:sz w:val="22"/>
              </w:rPr>
            </w:pPr>
            <w:r>
              <w:rPr>
                <w:rFonts w:ascii="Arial" w:hAnsi="Arial" w:cs="Arial"/>
                <w:sz w:val="22"/>
              </w:rPr>
              <w:t>CPN</w:t>
            </w:r>
          </w:p>
        </w:tc>
        <w:tc>
          <w:tcPr>
            <w:tcW w:w="1515" w:type="dxa"/>
            <w:vAlign w:val="center"/>
          </w:tcPr>
          <w:p w:rsidR="00426D06" w:rsidRDefault="00426D06" w:rsidP="00D253B5">
            <w:pPr>
              <w:spacing w:after="0"/>
              <w:jc w:val="center"/>
              <w:rPr>
                <w:rFonts w:ascii="Arial" w:hAnsi="Arial" w:cs="Arial"/>
                <w:sz w:val="22"/>
              </w:rPr>
            </w:pPr>
            <w:r>
              <w:rPr>
                <w:rFonts w:ascii="Arial" w:hAnsi="Arial" w:cs="Arial"/>
                <w:sz w:val="22"/>
              </w:rPr>
              <w:t>MC3-DRP</w:t>
            </w:r>
          </w:p>
        </w:tc>
        <w:tc>
          <w:tcPr>
            <w:tcW w:w="3030" w:type="dxa"/>
            <w:vAlign w:val="center"/>
          </w:tcPr>
          <w:p w:rsidR="00426D06" w:rsidRDefault="00426D06" w:rsidP="00D253B5">
            <w:pPr>
              <w:spacing w:after="0"/>
              <w:jc w:val="center"/>
              <w:rPr>
                <w:rFonts w:ascii="Arial" w:hAnsi="Arial" w:cs="Arial"/>
                <w:sz w:val="22"/>
              </w:rPr>
            </w:pPr>
            <w:r>
              <w:rPr>
                <w:rFonts w:ascii="Arial" w:hAnsi="Arial" w:cs="Arial"/>
                <w:sz w:val="22"/>
              </w:rPr>
              <w:t>Cs-137/Am-241:Be</w:t>
            </w:r>
          </w:p>
        </w:tc>
        <w:tc>
          <w:tcPr>
            <w:tcW w:w="2061" w:type="dxa"/>
            <w:tcBorders>
              <w:top w:val="single" w:sz="6" w:space="0" w:color="auto"/>
            </w:tcBorders>
            <w:vAlign w:val="center"/>
          </w:tcPr>
          <w:p w:rsidR="00426D06" w:rsidRDefault="00426D06" w:rsidP="00D253B5">
            <w:pPr>
              <w:spacing w:after="0"/>
              <w:jc w:val="center"/>
              <w:rPr>
                <w:rFonts w:ascii="Arial" w:hAnsi="Arial" w:cs="Arial"/>
                <w:sz w:val="22"/>
              </w:rPr>
            </w:pPr>
            <w:r>
              <w:rPr>
                <w:rFonts w:ascii="Arial" w:hAnsi="Arial" w:cs="Arial"/>
                <w:sz w:val="22"/>
              </w:rPr>
              <w:t>370/1850</w:t>
            </w:r>
          </w:p>
        </w:tc>
        <w:tc>
          <w:tcPr>
            <w:tcW w:w="1479" w:type="dxa"/>
            <w:tcBorders>
              <w:top w:val="single" w:sz="6" w:space="0" w:color="auto"/>
            </w:tcBorders>
            <w:vAlign w:val="center"/>
          </w:tcPr>
          <w:p w:rsidR="00426D06" w:rsidRDefault="00426D06" w:rsidP="00D253B5">
            <w:pPr>
              <w:spacing w:after="0"/>
              <w:jc w:val="center"/>
              <w:rPr>
                <w:rFonts w:ascii="Arial" w:hAnsi="Arial" w:cs="Arial"/>
                <w:sz w:val="22"/>
              </w:rPr>
            </w:pPr>
            <w:r>
              <w:rPr>
                <w:rFonts w:ascii="Arial" w:hAnsi="Arial" w:cs="Arial"/>
                <w:sz w:val="22"/>
              </w:rPr>
              <w:t>10/50</w:t>
            </w:r>
          </w:p>
        </w:tc>
        <w:tc>
          <w:tcPr>
            <w:tcW w:w="1527" w:type="dxa"/>
            <w:vAlign w:val="center"/>
          </w:tcPr>
          <w:p w:rsidR="00426D06" w:rsidRDefault="00426D06" w:rsidP="00D253B5">
            <w:pPr>
              <w:spacing w:after="0"/>
              <w:jc w:val="center"/>
              <w:rPr>
                <w:rFonts w:ascii="Arial" w:hAnsi="Arial" w:cs="Arial"/>
                <w:sz w:val="22"/>
              </w:rPr>
            </w:pPr>
            <w:r>
              <w:rPr>
                <w:rFonts w:ascii="Arial" w:hAnsi="Arial" w:cs="Arial"/>
                <w:sz w:val="22"/>
              </w:rPr>
              <w:t>0.4</w:t>
            </w:r>
          </w:p>
        </w:tc>
      </w:tr>
      <w:tr w:rsidR="006E1E4A" w:rsidTr="00426D06">
        <w:trPr>
          <w:cantSplit/>
          <w:trHeight w:hRule="exact" w:val="504"/>
          <w:jc w:val="center"/>
        </w:trPr>
        <w:tc>
          <w:tcPr>
            <w:tcW w:w="1879" w:type="dxa"/>
            <w:vAlign w:val="center"/>
          </w:tcPr>
          <w:p w:rsidR="006E1E4A" w:rsidRDefault="00426D06" w:rsidP="00D848B5">
            <w:pPr>
              <w:spacing w:after="0"/>
              <w:jc w:val="center"/>
              <w:rPr>
                <w:rFonts w:ascii="Arial" w:hAnsi="Arial" w:cs="Arial"/>
                <w:sz w:val="22"/>
              </w:rPr>
            </w:pPr>
            <w:r>
              <w:rPr>
                <w:rFonts w:ascii="Arial" w:hAnsi="Arial" w:cs="Arial"/>
                <w:sz w:val="22"/>
              </w:rPr>
              <w:t>Humboldt</w:t>
            </w:r>
          </w:p>
        </w:tc>
        <w:tc>
          <w:tcPr>
            <w:tcW w:w="1515" w:type="dxa"/>
            <w:vAlign w:val="center"/>
          </w:tcPr>
          <w:p w:rsidR="006E1E4A" w:rsidRDefault="00426D06" w:rsidP="00D848B5">
            <w:pPr>
              <w:spacing w:after="0"/>
              <w:jc w:val="center"/>
              <w:rPr>
                <w:rFonts w:ascii="Arial" w:hAnsi="Arial" w:cs="Arial"/>
                <w:sz w:val="22"/>
              </w:rPr>
            </w:pPr>
            <w:r>
              <w:rPr>
                <w:rFonts w:ascii="Arial" w:hAnsi="Arial" w:cs="Arial"/>
                <w:sz w:val="22"/>
              </w:rPr>
              <w:t>5001 SD082</w:t>
            </w:r>
          </w:p>
        </w:tc>
        <w:tc>
          <w:tcPr>
            <w:tcW w:w="3030" w:type="dxa"/>
            <w:vAlign w:val="center"/>
          </w:tcPr>
          <w:p w:rsidR="006E1E4A" w:rsidRDefault="006E1E4A" w:rsidP="00D848B5">
            <w:pPr>
              <w:spacing w:after="0"/>
              <w:jc w:val="center"/>
              <w:rPr>
                <w:rFonts w:ascii="Arial" w:hAnsi="Arial" w:cs="Arial"/>
                <w:sz w:val="22"/>
              </w:rPr>
            </w:pPr>
            <w:r>
              <w:rPr>
                <w:rFonts w:ascii="Arial" w:hAnsi="Arial" w:cs="Arial"/>
                <w:sz w:val="22"/>
              </w:rPr>
              <w:t>Cs-137/Am-241:Be</w:t>
            </w:r>
          </w:p>
        </w:tc>
        <w:tc>
          <w:tcPr>
            <w:tcW w:w="2061" w:type="dxa"/>
            <w:tcBorders>
              <w:top w:val="single" w:sz="6" w:space="0" w:color="auto"/>
            </w:tcBorders>
            <w:vAlign w:val="center"/>
          </w:tcPr>
          <w:p w:rsidR="006E1E4A" w:rsidRDefault="006E1E4A" w:rsidP="00426D06">
            <w:pPr>
              <w:spacing w:after="0"/>
              <w:jc w:val="center"/>
              <w:rPr>
                <w:rFonts w:ascii="Arial" w:hAnsi="Arial" w:cs="Arial"/>
                <w:sz w:val="22"/>
              </w:rPr>
            </w:pPr>
            <w:r>
              <w:rPr>
                <w:rFonts w:ascii="Arial" w:hAnsi="Arial" w:cs="Arial"/>
                <w:sz w:val="22"/>
              </w:rPr>
              <w:t>370/1</w:t>
            </w:r>
            <w:r w:rsidR="00426D06">
              <w:rPr>
                <w:rFonts w:ascii="Arial" w:hAnsi="Arial" w:cs="Arial"/>
                <w:sz w:val="22"/>
              </w:rPr>
              <w:t>48</w:t>
            </w:r>
            <w:r>
              <w:rPr>
                <w:rFonts w:ascii="Arial" w:hAnsi="Arial" w:cs="Arial"/>
                <w:sz w:val="22"/>
              </w:rPr>
              <w:t>0</w:t>
            </w:r>
          </w:p>
        </w:tc>
        <w:tc>
          <w:tcPr>
            <w:tcW w:w="1479" w:type="dxa"/>
            <w:tcBorders>
              <w:top w:val="single" w:sz="6" w:space="0" w:color="auto"/>
            </w:tcBorders>
            <w:vAlign w:val="center"/>
          </w:tcPr>
          <w:p w:rsidR="006E1E4A" w:rsidRDefault="006E1E4A" w:rsidP="00426D06">
            <w:pPr>
              <w:spacing w:after="0"/>
              <w:jc w:val="center"/>
              <w:rPr>
                <w:rFonts w:ascii="Arial" w:hAnsi="Arial" w:cs="Arial"/>
                <w:sz w:val="22"/>
              </w:rPr>
            </w:pPr>
            <w:r>
              <w:rPr>
                <w:rFonts w:ascii="Arial" w:hAnsi="Arial" w:cs="Arial"/>
                <w:sz w:val="22"/>
              </w:rPr>
              <w:t>10/</w:t>
            </w:r>
            <w:r w:rsidR="00426D06">
              <w:rPr>
                <w:rFonts w:ascii="Arial" w:hAnsi="Arial" w:cs="Arial"/>
                <w:sz w:val="22"/>
              </w:rPr>
              <w:t>4</w:t>
            </w:r>
            <w:r>
              <w:rPr>
                <w:rFonts w:ascii="Arial" w:hAnsi="Arial" w:cs="Arial"/>
                <w:sz w:val="22"/>
              </w:rPr>
              <w:t>0</w:t>
            </w:r>
          </w:p>
        </w:tc>
        <w:tc>
          <w:tcPr>
            <w:tcW w:w="1527" w:type="dxa"/>
            <w:vAlign w:val="center"/>
          </w:tcPr>
          <w:p w:rsidR="006E1E4A" w:rsidRDefault="006E1E4A" w:rsidP="00D848B5">
            <w:pPr>
              <w:spacing w:after="0"/>
              <w:jc w:val="center"/>
              <w:rPr>
                <w:rFonts w:ascii="Arial" w:hAnsi="Arial" w:cs="Arial"/>
                <w:sz w:val="22"/>
              </w:rPr>
            </w:pPr>
            <w:r>
              <w:rPr>
                <w:rFonts w:ascii="Arial" w:hAnsi="Arial" w:cs="Arial"/>
                <w:sz w:val="22"/>
              </w:rPr>
              <w:t>0.</w:t>
            </w:r>
            <w:r w:rsidR="00426D06">
              <w:rPr>
                <w:rFonts w:ascii="Arial" w:hAnsi="Arial" w:cs="Arial"/>
                <w:sz w:val="22"/>
              </w:rPr>
              <w:t>2</w:t>
            </w:r>
          </w:p>
        </w:tc>
      </w:tr>
    </w:tbl>
    <w:p w:rsidR="00D848B5" w:rsidRDefault="00D848B5" w:rsidP="00034F96">
      <w:pPr>
        <w:spacing w:after="0"/>
        <w:ind w:left="922" w:hanging="922"/>
        <w:rPr>
          <w:b/>
          <w:bCs/>
          <w:spacing w:val="-3"/>
        </w:rPr>
      </w:pPr>
    </w:p>
    <w:p w:rsidR="00E93C53" w:rsidRPr="00D848B5" w:rsidRDefault="00E93C53" w:rsidP="00034F96">
      <w:pPr>
        <w:spacing w:after="0"/>
        <w:ind w:left="922" w:hanging="922"/>
        <w:rPr>
          <w:rFonts w:ascii="Arial" w:hAnsi="Arial" w:cs="Arial"/>
          <w:spacing w:val="-3"/>
        </w:rPr>
      </w:pPr>
      <w:r w:rsidRPr="00D848B5">
        <w:rPr>
          <w:rFonts w:ascii="Arial" w:hAnsi="Arial" w:cs="Arial"/>
          <w:b/>
          <w:bCs/>
          <w:spacing w:val="-3"/>
          <w:sz w:val="28"/>
          <w:u w:val="single"/>
        </w:rPr>
        <w:t>N</w:t>
      </w:r>
      <w:r w:rsidR="00D848B5" w:rsidRPr="00D848B5">
        <w:rPr>
          <w:rFonts w:ascii="Arial" w:hAnsi="Arial" w:cs="Arial"/>
          <w:b/>
          <w:bCs/>
          <w:spacing w:val="-3"/>
          <w:sz w:val="28"/>
          <w:u w:val="single"/>
        </w:rPr>
        <w:t>ote</w:t>
      </w:r>
      <w:r w:rsidRPr="00D848B5">
        <w:rPr>
          <w:rFonts w:ascii="Arial" w:hAnsi="Arial" w:cs="Arial"/>
          <w:b/>
          <w:bCs/>
          <w:spacing w:val="-3"/>
          <w:sz w:val="28"/>
          <w:u w:val="single"/>
        </w:rPr>
        <w:t>:</w:t>
      </w:r>
      <w:r w:rsidRPr="00D848B5">
        <w:rPr>
          <w:rFonts w:ascii="Arial" w:hAnsi="Arial" w:cs="Arial"/>
          <w:b/>
          <w:bCs/>
          <w:spacing w:val="-3"/>
        </w:rPr>
        <w:t xml:space="preserve">  </w:t>
      </w:r>
      <w:r w:rsidRPr="00D848B5">
        <w:rPr>
          <w:rFonts w:ascii="Arial" w:hAnsi="Arial" w:cs="Arial"/>
          <w:spacing w:val="-3"/>
        </w:rPr>
        <w:t xml:space="preserve">When shipping </w:t>
      </w:r>
      <w:r w:rsidR="00F155A4" w:rsidRPr="00D848B5">
        <w:rPr>
          <w:rFonts w:ascii="Arial" w:hAnsi="Arial" w:cs="Arial"/>
          <w:spacing w:val="-3"/>
        </w:rPr>
        <w:t>Troxler 4640-B</w:t>
      </w:r>
      <w:r w:rsidRPr="00D848B5">
        <w:rPr>
          <w:rFonts w:ascii="Arial" w:hAnsi="Arial" w:cs="Arial"/>
          <w:spacing w:val="-3"/>
        </w:rPr>
        <w:t>, use a pen and mark out the "RQ" in the identification number box.</w:t>
      </w:r>
    </w:p>
    <w:p w:rsidR="00D848B5" w:rsidRDefault="00D848B5" w:rsidP="00034F96">
      <w:pPr>
        <w:spacing w:after="0"/>
        <w:ind w:left="922" w:hanging="922"/>
        <w:rPr>
          <w:spacing w:val="-3"/>
        </w:rPr>
      </w:pPr>
    </w:p>
    <w:p w:rsidR="00E93C53" w:rsidRDefault="00E93C53" w:rsidP="00D848B5">
      <w:pPr>
        <w:spacing w:after="0"/>
        <w:ind w:left="360"/>
        <w:rPr>
          <w:rFonts w:ascii="Arial" w:hAnsi="Arial" w:cs="Arial"/>
          <w:b/>
          <w:bCs/>
          <w:spacing w:val="-3"/>
          <w:sz w:val="32"/>
        </w:rPr>
      </w:pPr>
      <w:r>
        <w:rPr>
          <w:rFonts w:ascii="Arial" w:hAnsi="Arial" w:cs="Arial"/>
          <w:b/>
          <w:bCs/>
          <w:spacing w:val="-3"/>
          <w:sz w:val="32"/>
        </w:rPr>
        <w:t>Emergency Response Numbers</w:t>
      </w:r>
    </w:p>
    <w:p w:rsidR="00D848B5" w:rsidRDefault="00D848B5" w:rsidP="00D848B5">
      <w:pPr>
        <w:spacing w:after="0"/>
        <w:ind w:left="720"/>
        <w:rPr>
          <w:rFonts w:ascii="Arial" w:hAnsi="Arial" w:cs="Arial"/>
          <w:bCs/>
          <w:spacing w:val="-3"/>
          <w:sz w:val="16"/>
        </w:rPr>
      </w:pPr>
    </w:p>
    <w:tbl>
      <w:tblPr>
        <w:tblW w:w="5130" w:type="dxa"/>
        <w:tblInd w:w="58" w:type="dxa"/>
        <w:tblLayout w:type="fixed"/>
        <w:tblCellMar>
          <w:left w:w="58" w:type="dxa"/>
          <w:right w:w="58" w:type="dxa"/>
        </w:tblCellMar>
        <w:tblLook w:val="0000" w:firstRow="0" w:lastRow="0" w:firstColumn="0" w:lastColumn="0" w:noHBand="0" w:noVBand="0"/>
      </w:tblPr>
      <w:tblGrid>
        <w:gridCol w:w="1800"/>
        <w:gridCol w:w="360"/>
        <w:gridCol w:w="2970"/>
      </w:tblGrid>
      <w:tr w:rsidR="005939D4" w:rsidTr="00413E0F">
        <w:trPr>
          <w:cantSplit/>
          <w:trHeight w:hRule="exact" w:val="432"/>
        </w:trPr>
        <w:tc>
          <w:tcPr>
            <w:tcW w:w="1800" w:type="dxa"/>
            <w:vAlign w:val="center"/>
          </w:tcPr>
          <w:p w:rsidR="005939D4" w:rsidRDefault="005939D4" w:rsidP="007A4CC5">
            <w:pPr>
              <w:spacing w:after="0"/>
              <w:jc w:val="right"/>
              <w:rPr>
                <w:rFonts w:ascii="Arial" w:hAnsi="Arial" w:cs="Arial"/>
                <w:sz w:val="22"/>
              </w:rPr>
            </w:pPr>
            <w:r>
              <w:rPr>
                <w:rFonts w:ascii="Arial" w:hAnsi="Arial" w:cs="Arial"/>
                <w:spacing w:val="-3"/>
                <w:sz w:val="32"/>
              </w:rPr>
              <w:t>District 1</w:t>
            </w:r>
          </w:p>
        </w:tc>
        <w:tc>
          <w:tcPr>
            <w:tcW w:w="360" w:type="dxa"/>
            <w:vAlign w:val="center"/>
          </w:tcPr>
          <w:p w:rsidR="005939D4" w:rsidRDefault="005939D4" w:rsidP="0019613B">
            <w:pPr>
              <w:spacing w:after="0"/>
              <w:jc w:val="center"/>
              <w:rPr>
                <w:rFonts w:ascii="Arial" w:hAnsi="Arial" w:cs="Arial"/>
                <w:sz w:val="22"/>
              </w:rPr>
            </w:pPr>
            <w:r>
              <w:rPr>
                <w:rFonts w:ascii="Arial" w:hAnsi="Arial" w:cs="Arial"/>
                <w:spacing w:val="-3"/>
                <w:sz w:val="32"/>
              </w:rPr>
              <w:t>-</w:t>
            </w:r>
          </w:p>
        </w:tc>
        <w:tc>
          <w:tcPr>
            <w:tcW w:w="2970" w:type="dxa"/>
            <w:vAlign w:val="center"/>
          </w:tcPr>
          <w:p w:rsidR="005939D4" w:rsidRDefault="005939D4" w:rsidP="007A4CC5">
            <w:pPr>
              <w:spacing w:after="0"/>
              <w:rPr>
                <w:rFonts w:ascii="Arial" w:hAnsi="Arial" w:cs="Arial"/>
                <w:sz w:val="22"/>
              </w:rPr>
            </w:pPr>
            <w:r>
              <w:rPr>
                <w:rFonts w:ascii="Arial" w:hAnsi="Arial" w:cs="Arial"/>
                <w:spacing w:val="-3"/>
                <w:sz w:val="32"/>
              </w:rPr>
              <w:t>(208) 772-1200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Pr>
                <w:rFonts w:ascii="Arial" w:hAnsi="Arial" w:cs="Arial"/>
                <w:spacing w:val="-3"/>
                <w:sz w:val="32"/>
              </w:rPr>
              <w:t>District 2</w:t>
            </w:r>
          </w:p>
        </w:tc>
        <w:tc>
          <w:tcPr>
            <w:tcW w:w="360" w:type="dxa"/>
            <w:vAlign w:val="center"/>
          </w:tcPr>
          <w:p w:rsidR="007A4CC5" w:rsidRDefault="007A4CC5" w:rsidP="0019613B">
            <w:pPr>
              <w:spacing w:after="0"/>
              <w:jc w:val="center"/>
              <w:rPr>
                <w:rFonts w:ascii="Arial" w:hAnsi="Arial" w:cs="Arial"/>
                <w:sz w:val="22"/>
              </w:rPr>
            </w:pPr>
            <w:r>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Pr>
                <w:rFonts w:ascii="Arial" w:hAnsi="Arial" w:cs="Arial"/>
                <w:spacing w:val="-3"/>
                <w:sz w:val="32"/>
              </w:rPr>
              <w:t>(208) 799-5090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Pr>
                <w:rFonts w:ascii="Arial" w:hAnsi="Arial" w:cs="Arial"/>
                <w:spacing w:val="-3"/>
                <w:sz w:val="32"/>
              </w:rPr>
              <w:t>District 3</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Pr>
                <w:rFonts w:ascii="Arial" w:hAnsi="Arial" w:cs="Arial"/>
                <w:spacing w:val="-3"/>
                <w:sz w:val="32"/>
              </w:rPr>
              <w:t>(208) 334-8300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Pr>
                <w:rFonts w:ascii="Arial" w:hAnsi="Arial" w:cs="Arial"/>
                <w:spacing w:val="-3"/>
                <w:sz w:val="32"/>
              </w:rPr>
              <w:t>District 4</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Pr>
                <w:rFonts w:ascii="Arial" w:hAnsi="Arial" w:cs="Arial"/>
                <w:spacing w:val="-3"/>
                <w:sz w:val="32"/>
              </w:rPr>
              <w:t>(208) 886-7800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Pr>
                <w:rFonts w:ascii="Arial" w:hAnsi="Arial" w:cs="Arial"/>
                <w:spacing w:val="-3"/>
                <w:sz w:val="32"/>
              </w:rPr>
              <w:t>District 5</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Pr>
                <w:rFonts w:ascii="Arial" w:hAnsi="Arial" w:cs="Arial"/>
                <w:spacing w:val="-3"/>
                <w:sz w:val="32"/>
              </w:rPr>
              <w:t>(208) 239-3300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sidRPr="00A75153">
              <w:rPr>
                <w:rFonts w:ascii="Arial" w:hAnsi="Arial" w:cs="Arial"/>
                <w:spacing w:val="-3"/>
                <w:sz w:val="32"/>
              </w:rPr>
              <w:t>District 6</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sidRPr="00A75153">
              <w:rPr>
                <w:rFonts w:ascii="Arial" w:hAnsi="Arial" w:cs="Arial"/>
                <w:spacing w:val="-3"/>
                <w:sz w:val="32"/>
              </w:rPr>
              <w:t>(208) 745-7781</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sidRPr="00A75153">
              <w:rPr>
                <w:rFonts w:ascii="Arial" w:hAnsi="Arial" w:cs="Arial"/>
                <w:b/>
                <w:spacing w:val="-3"/>
                <w:sz w:val="32"/>
              </w:rPr>
              <w:t>HQ</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7A4CC5">
            <w:pPr>
              <w:spacing w:after="0"/>
              <w:rPr>
                <w:rFonts w:ascii="Arial" w:hAnsi="Arial" w:cs="Arial"/>
                <w:sz w:val="22"/>
              </w:rPr>
            </w:pPr>
            <w:r w:rsidRPr="00A75153">
              <w:rPr>
                <w:rFonts w:ascii="Arial" w:hAnsi="Arial" w:cs="Arial"/>
                <w:b/>
                <w:spacing w:val="-3"/>
                <w:sz w:val="32"/>
              </w:rPr>
              <w:t>(208) 334-8880</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r w:rsidRPr="00A75153">
              <w:rPr>
                <w:rFonts w:ascii="Arial" w:hAnsi="Arial" w:cs="Arial"/>
                <w:b/>
                <w:spacing w:val="-3"/>
                <w:sz w:val="32"/>
              </w:rPr>
              <w:t>RSO</w:t>
            </w:r>
          </w:p>
        </w:tc>
        <w:tc>
          <w:tcPr>
            <w:tcW w:w="360" w:type="dxa"/>
            <w:vAlign w:val="center"/>
          </w:tcPr>
          <w:p w:rsidR="007A4CC5" w:rsidRDefault="007A4CC5" w:rsidP="007A4CC5">
            <w:pPr>
              <w:jc w:val="center"/>
            </w:pPr>
            <w:r w:rsidRPr="00567294">
              <w:rPr>
                <w:rFonts w:ascii="Arial" w:hAnsi="Arial" w:cs="Arial"/>
                <w:spacing w:val="-3"/>
                <w:sz w:val="32"/>
              </w:rPr>
              <w:t>-</w:t>
            </w:r>
          </w:p>
        </w:tc>
        <w:tc>
          <w:tcPr>
            <w:tcW w:w="2970" w:type="dxa"/>
            <w:vAlign w:val="center"/>
          </w:tcPr>
          <w:p w:rsidR="007A4CC5" w:rsidRDefault="007A4CC5" w:rsidP="00330682">
            <w:pPr>
              <w:spacing w:after="0"/>
              <w:rPr>
                <w:rFonts w:ascii="Arial" w:hAnsi="Arial" w:cs="Arial"/>
                <w:sz w:val="22"/>
              </w:rPr>
            </w:pPr>
            <w:r w:rsidRPr="00A75153">
              <w:rPr>
                <w:rFonts w:ascii="Arial" w:hAnsi="Arial" w:cs="Arial"/>
                <w:b/>
                <w:spacing w:val="-3"/>
                <w:sz w:val="32"/>
              </w:rPr>
              <w:t>(208) 334-</w:t>
            </w:r>
            <w:r w:rsidR="00330682">
              <w:rPr>
                <w:rFonts w:ascii="Arial" w:hAnsi="Arial" w:cs="Arial"/>
                <w:b/>
                <w:spacing w:val="-3"/>
                <w:sz w:val="32"/>
              </w:rPr>
              <w:t>8297</w:t>
            </w:r>
            <w:r w:rsidRPr="00A75153">
              <w:rPr>
                <w:rFonts w:ascii="Arial" w:hAnsi="Arial" w:cs="Arial"/>
                <w:b/>
                <w:spacing w:val="-3"/>
                <w:sz w:val="32"/>
              </w:rPr>
              <w:t xml:space="preserve"> (W)</w:t>
            </w:r>
          </w:p>
        </w:tc>
      </w:tr>
      <w:tr w:rsidR="007A4CC5" w:rsidTr="00413E0F">
        <w:trPr>
          <w:cantSplit/>
          <w:trHeight w:hRule="exact" w:val="432"/>
        </w:trPr>
        <w:tc>
          <w:tcPr>
            <w:tcW w:w="1800" w:type="dxa"/>
            <w:vAlign w:val="center"/>
          </w:tcPr>
          <w:p w:rsidR="007A4CC5" w:rsidRDefault="007A4CC5" w:rsidP="007A4CC5">
            <w:pPr>
              <w:spacing w:after="0"/>
              <w:jc w:val="right"/>
              <w:rPr>
                <w:rFonts w:ascii="Arial" w:hAnsi="Arial" w:cs="Arial"/>
                <w:sz w:val="22"/>
              </w:rPr>
            </w:pPr>
          </w:p>
        </w:tc>
        <w:tc>
          <w:tcPr>
            <w:tcW w:w="360" w:type="dxa"/>
            <w:vAlign w:val="center"/>
          </w:tcPr>
          <w:p w:rsidR="007A4CC5" w:rsidRDefault="007A4CC5" w:rsidP="007A4CC5">
            <w:pPr>
              <w:jc w:val="center"/>
            </w:pPr>
          </w:p>
        </w:tc>
        <w:tc>
          <w:tcPr>
            <w:tcW w:w="2970" w:type="dxa"/>
            <w:vAlign w:val="center"/>
          </w:tcPr>
          <w:p w:rsidR="007A4CC5" w:rsidRDefault="007A4CC5" w:rsidP="00263AF5">
            <w:pPr>
              <w:spacing w:after="0"/>
              <w:rPr>
                <w:rFonts w:ascii="Arial" w:hAnsi="Arial" w:cs="Arial"/>
                <w:sz w:val="22"/>
              </w:rPr>
            </w:pPr>
          </w:p>
        </w:tc>
      </w:tr>
    </w:tbl>
    <w:p w:rsidR="005939D4" w:rsidRPr="00D848B5" w:rsidRDefault="005939D4" w:rsidP="00034F96">
      <w:pPr>
        <w:spacing w:after="0"/>
        <w:ind w:left="720"/>
        <w:rPr>
          <w:rFonts w:ascii="Arial" w:hAnsi="Arial" w:cs="Arial"/>
          <w:bCs/>
          <w:spacing w:val="-3"/>
          <w:sz w:val="16"/>
        </w:rPr>
      </w:pPr>
    </w:p>
    <w:sectPr w:rsidR="005939D4" w:rsidRPr="00D848B5" w:rsidSect="00D848B5">
      <w:footerReference w:type="default" r:id="rId10"/>
      <w:pgSz w:w="12240" w:h="15840" w:code="1"/>
      <w:pgMar w:top="504" w:right="504" w:bottom="504" w:left="504" w:header="360" w:footer="36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036" w:rsidRDefault="007D3036">
      <w:r>
        <w:separator/>
      </w:r>
    </w:p>
  </w:endnote>
  <w:endnote w:type="continuationSeparator" w:id="0">
    <w:p w:rsidR="007D3036" w:rsidRDefault="007D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EF" w:rsidRDefault="00D42FEF">
    <w:pPr>
      <w:pStyle w:val="Footer"/>
    </w:pPr>
    <w:r>
      <w:t xml:space="preserve">Page </w:t>
    </w:r>
    <w:r>
      <w:fldChar w:fldCharType="begin"/>
    </w:r>
    <w:r>
      <w:instrText xml:space="preserve"> PAGE </w:instrText>
    </w:r>
    <w:r>
      <w:fldChar w:fldCharType="separate"/>
    </w:r>
    <w:r w:rsidR="00BF6A1C">
      <w:rPr>
        <w:noProof/>
      </w:rPr>
      <w:t>1</w:t>
    </w:r>
    <w:r>
      <w:fldChar w:fldCharType="end"/>
    </w:r>
    <w:r>
      <w:t xml:space="preserve"> of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EF" w:rsidRDefault="00D42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036" w:rsidRDefault="007D3036">
      <w:r>
        <w:separator/>
      </w:r>
    </w:p>
  </w:footnote>
  <w:footnote w:type="continuationSeparator" w:id="0">
    <w:p w:rsidR="007D3036" w:rsidRDefault="007D3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EF" w:rsidRPr="00D42FEF" w:rsidRDefault="003365D2" w:rsidP="008F07F2">
    <w:pPr>
      <w:pStyle w:val="Header"/>
      <w:tabs>
        <w:tab w:val="clear" w:pos="5947"/>
        <w:tab w:val="center" w:pos="5580"/>
        <w:tab w:val="right" w:pos="11250"/>
      </w:tabs>
      <w:rPr>
        <w:b w:val="0"/>
        <w:bCs/>
        <w:spacing w:val="-3"/>
        <w:sz w:val="16"/>
      </w:rPr>
    </w:pPr>
    <w:r>
      <w:rPr>
        <w:b w:val="0"/>
        <w:bCs/>
        <w:noProof/>
        <w:spacing w:val="-3"/>
        <w:sz w:val="16"/>
      </w:rPr>
      <w:drawing>
        <wp:anchor distT="0" distB="0" distL="114300" distR="114300" simplePos="0" relativeHeight="251657728" behindDoc="0" locked="0" layoutInCell="1" allowOverlap="1" wp14:anchorId="2B302014" wp14:editId="704B7A13">
          <wp:simplePos x="0" y="0"/>
          <wp:positionH relativeFrom="column">
            <wp:posOffset>59690</wp:posOffset>
          </wp:positionH>
          <wp:positionV relativeFrom="paragraph">
            <wp:posOffset>-55245</wp:posOffset>
          </wp:positionV>
          <wp:extent cx="368935" cy="365760"/>
          <wp:effectExtent l="0" t="0" r="0" b="0"/>
          <wp:wrapNone/>
          <wp:docPr id="1" name="Picture 1" descr="ITD%20Logo%20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D%20Logo%20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935" cy="365760"/>
                  </a:xfrm>
                  <a:prstGeom prst="rect">
                    <a:avLst/>
                  </a:prstGeom>
                  <a:noFill/>
                </pic:spPr>
              </pic:pic>
            </a:graphicData>
          </a:graphic>
          <wp14:sizeRelH relativeFrom="page">
            <wp14:pctWidth>0</wp14:pctWidth>
          </wp14:sizeRelH>
          <wp14:sizeRelV relativeFrom="page">
            <wp14:pctHeight>0</wp14:pctHeight>
          </wp14:sizeRelV>
        </wp:anchor>
      </w:drawing>
    </w:r>
    <w:r w:rsidR="00D42FEF">
      <w:rPr>
        <w:spacing w:val="-3"/>
        <w:sz w:val="16"/>
      </w:rPr>
      <w:tab/>
    </w:r>
    <w:r w:rsidR="00D42FEF" w:rsidRPr="008F07F2">
      <w:rPr>
        <w:spacing w:val="-3"/>
      </w:rPr>
      <w:t>Shippers Certification For Radioactive Materials</w:t>
    </w:r>
    <w:r w:rsidR="003F0D7C">
      <w:rPr>
        <w:b w:val="0"/>
        <w:spacing w:val="-3"/>
      </w:rPr>
      <w:tab/>
    </w:r>
    <w:r w:rsidR="003F0D7C">
      <w:rPr>
        <w:b w:val="0"/>
        <w:bCs/>
        <w:spacing w:val="-3"/>
        <w:sz w:val="16"/>
      </w:rPr>
      <w:t xml:space="preserve">ITD 0824   (Rev. </w:t>
    </w:r>
    <w:r w:rsidR="00426D06">
      <w:rPr>
        <w:b w:val="0"/>
        <w:bCs/>
        <w:spacing w:val="-3"/>
        <w:sz w:val="16"/>
      </w:rPr>
      <w:t>11</w:t>
    </w:r>
    <w:r w:rsidR="009C3E6C">
      <w:rPr>
        <w:b w:val="0"/>
        <w:bCs/>
        <w:spacing w:val="-3"/>
        <w:sz w:val="16"/>
      </w:rPr>
      <w:t>-1</w:t>
    </w:r>
    <w:r w:rsidR="00426D06">
      <w:rPr>
        <w:b w:val="0"/>
        <w:bCs/>
        <w:spacing w:val="-3"/>
        <w:sz w:val="16"/>
      </w:rPr>
      <w:t>6</w:t>
    </w:r>
    <w:r w:rsidR="003F0D7C">
      <w:rPr>
        <w:b w:val="0"/>
        <w:bCs/>
        <w:spacing w:val="-3"/>
        <w:sz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F7C46"/>
    <w:multiLevelType w:val="hybridMultilevel"/>
    <w:tmpl w:val="B142B05E"/>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380478"/>
    <w:multiLevelType w:val="hybridMultilevel"/>
    <w:tmpl w:val="5DDAEAC6"/>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9910B8"/>
    <w:multiLevelType w:val="hybridMultilevel"/>
    <w:tmpl w:val="977AC550"/>
    <w:lvl w:ilvl="0" w:tplc="5BC4D792">
      <w:start w:val="1"/>
      <w:numFmt w:val="upperRoman"/>
      <w:lvlText w:val="%1."/>
      <w:lvlJc w:val="left"/>
      <w:pPr>
        <w:ind w:left="1296" w:hanging="72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nsid w:val="2B470042"/>
    <w:multiLevelType w:val="hybridMultilevel"/>
    <w:tmpl w:val="3D5202B8"/>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306339"/>
    <w:multiLevelType w:val="hybridMultilevel"/>
    <w:tmpl w:val="0AE09A8C"/>
    <w:lvl w:ilvl="0" w:tplc="04090015">
      <w:start w:val="1"/>
      <w:numFmt w:val="upperLetter"/>
      <w:lvlText w:val="%1."/>
      <w:lvlJc w:val="left"/>
      <w:pPr>
        <w:ind w:left="1566" w:hanging="576"/>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7126EFF"/>
    <w:multiLevelType w:val="hybridMultilevel"/>
    <w:tmpl w:val="00E46DCE"/>
    <w:lvl w:ilvl="0" w:tplc="022E0452">
      <w:start w:val="1"/>
      <w:numFmt w:val="upperLetter"/>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F3326B"/>
    <w:multiLevelType w:val="hybridMultilevel"/>
    <w:tmpl w:val="0F544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066E20"/>
    <w:multiLevelType w:val="hybridMultilevel"/>
    <w:tmpl w:val="2BCA2EEC"/>
    <w:lvl w:ilvl="0" w:tplc="E64C788C">
      <w:start w:val="1"/>
      <w:numFmt w:val="upperLetter"/>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7C747D"/>
    <w:multiLevelType w:val="hybridMultilevel"/>
    <w:tmpl w:val="6F3001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904C9D"/>
    <w:multiLevelType w:val="singleLevel"/>
    <w:tmpl w:val="0409000F"/>
    <w:lvl w:ilvl="0">
      <w:start w:val="1"/>
      <w:numFmt w:val="decimal"/>
      <w:lvlText w:val="%1."/>
      <w:lvlJc w:val="left"/>
      <w:pPr>
        <w:ind w:left="360" w:hanging="360"/>
      </w:pPr>
      <w:rPr>
        <w:rFonts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4F1D411C"/>
    <w:multiLevelType w:val="hybridMultilevel"/>
    <w:tmpl w:val="0B66B72E"/>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4CD7A15"/>
    <w:multiLevelType w:val="hybridMultilevel"/>
    <w:tmpl w:val="7866501E"/>
    <w:lvl w:ilvl="0" w:tplc="04090015">
      <w:start w:val="1"/>
      <w:numFmt w:val="upperLetter"/>
      <w:lvlText w:val="%1."/>
      <w:lvlJc w:val="left"/>
      <w:pPr>
        <w:ind w:left="1386" w:hanging="576"/>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54DB2D89"/>
    <w:multiLevelType w:val="hybridMultilevel"/>
    <w:tmpl w:val="23DAE67C"/>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2707C17"/>
    <w:multiLevelType w:val="hybridMultilevel"/>
    <w:tmpl w:val="90EC23F2"/>
    <w:lvl w:ilvl="0" w:tplc="DB0A89F8">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FB2350B"/>
    <w:multiLevelType w:val="hybridMultilevel"/>
    <w:tmpl w:val="24E24D22"/>
    <w:lvl w:ilvl="0" w:tplc="B79C6E20">
      <w:start w:val="1"/>
      <w:numFmt w:val="upperLetter"/>
      <w:lvlText w:val="%1."/>
      <w:lvlJc w:val="left"/>
      <w:pPr>
        <w:ind w:left="1080" w:hanging="360"/>
      </w:pPr>
      <w:rPr>
        <w:rFonts w:hint="default"/>
        <w:sz w:val="1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0"/>
  </w:num>
  <w:num w:numId="3">
    <w:abstractNumId w:val="0"/>
  </w:num>
  <w:num w:numId="4">
    <w:abstractNumId w:val="12"/>
  </w:num>
  <w:num w:numId="5">
    <w:abstractNumId w:val="13"/>
  </w:num>
  <w:num w:numId="6">
    <w:abstractNumId w:val="1"/>
  </w:num>
  <w:num w:numId="7">
    <w:abstractNumId w:val="3"/>
  </w:num>
  <w:num w:numId="8">
    <w:abstractNumId w:val="5"/>
  </w:num>
  <w:num w:numId="9">
    <w:abstractNumId w:val="14"/>
  </w:num>
  <w:num w:numId="10">
    <w:abstractNumId w:val="7"/>
  </w:num>
  <w:num w:numId="11">
    <w:abstractNumId w:val="8"/>
  </w:num>
  <w:num w:numId="12">
    <w:abstractNumId w:val="6"/>
  </w:num>
  <w:num w:numId="13">
    <w:abstractNumId w:val="2"/>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BA2"/>
    <w:rsid w:val="00034F96"/>
    <w:rsid w:val="000374CB"/>
    <w:rsid w:val="00043286"/>
    <w:rsid w:val="0004781D"/>
    <w:rsid w:val="00095518"/>
    <w:rsid w:val="000B7B4D"/>
    <w:rsid w:val="000D0709"/>
    <w:rsid w:val="00146CFE"/>
    <w:rsid w:val="00155935"/>
    <w:rsid w:val="001A157E"/>
    <w:rsid w:val="001B5417"/>
    <w:rsid w:val="001B62E8"/>
    <w:rsid w:val="00203A30"/>
    <w:rsid w:val="00231773"/>
    <w:rsid w:val="002353D3"/>
    <w:rsid w:val="00263AF5"/>
    <w:rsid w:val="002C17B7"/>
    <w:rsid w:val="002C557D"/>
    <w:rsid w:val="002C6D29"/>
    <w:rsid w:val="002D32DA"/>
    <w:rsid w:val="002F2984"/>
    <w:rsid w:val="00315085"/>
    <w:rsid w:val="00330682"/>
    <w:rsid w:val="003365D2"/>
    <w:rsid w:val="00344F10"/>
    <w:rsid w:val="003622F1"/>
    <w:rsid w:val="003930B2"/>
    <w:rsid w:val="003E30B8"/>
    <w:rsid w:val="003F0D7C"/>
    <w:rsid w:val="00413E0F"/>
    <w:rsid w:val="00426D06"/>
    <w:rsid w:val="004379EE"/>
    <w:rsid w:val="004C4AC8"/>
    <w:rsid w:val="005438D2"/>
    <w:rsid w:val="00572243"/>
    <w:rsid w:val="005939D4"/>
    <w:rsid w:val="005D0C5F"/>
    <w:rsid w:val="005F5DB6"/>
    <w:rsid w:val="00605159"/>
    <w:rsid w:val="006236BB"/>
    <w:rsid w:val="006B54D0"/>
    <w:rsid w:val="006B6AF1"/>
    <w:rsid w:val="006B7784"/>
    <w:rsid w:val="006E1E4A"/>
    <w:rsid w:val="00700217"/>
    <w:rsid w:val="007A4CC5"/>
    <w:rsid w:val="007A680A"/>
    <w:rsid w:val="007C0007"/>
    <w:rsid w:val="007C1077"/>
    <w:rsid w:val="007D3036"/>
    <w:rsid w:val="00821419"/>
    <w:rsid w:val="008351F6"/>
    <w:rsid w:val="008518A7"/>
    <w:rsid w:val="00884DE0"/>
    <w:rsid w:val="00887D62"/>
    <w:rsid w:val="008C3CDE"/>
    <w:rsid w:val="008D1235"/>
    <w:rsid w:val="008F07F2"/>
    <w:rsid w:val="008F64F5"/>
    <w:rsid w:val="00901778"/>
    <w:rsid w:val="009B6B36"/>
    <w:rsid w:val="009C18E9"/>
    <w:rsid w:val="009C3E6C"/>
    <w:rsid w:val="009D6BA2"/>
    <w:rsid w:val="00A02347"/>
    <w:rsid w:val="00A320C0"/>
    <w:rsid w:val="00A46818"/>
    <w:rsid w:val="00A50C04"/>
    <w:rsid w:val="00A75153"/>
    <w:rsid w:val="00A93C47"/>
    <w:rsid w:val="00AA3A4C"/>
    <w:rsid w:val="00AD5726"/>
    <w:rsid w:val="00AF5B13"/>
    <w:rsid w:val="00BB5377"/>
    <w:rsid w:val="00BF6A1C"/>
    <w:rsid w:val="00C00779"/>
    <w:rsid w:val="00C547A0"/>
    <w:rsid w:val="00CD6A9B"/>
    <w:rsid w:val="00D42FEF"/>
    <w:rsid w:val="00D8291A"/>
    <w:rsid w:val="00D848B5"/>
    <w:rsid w:val="00D95A8C"/>
    <w:rsid w:val="00E031E6"/>
    <w:rsid w:val="00E06842"/>
    <w:rsid w:val="00E27E04"/>
    <w:rsid w:val="00E93C53"/>
    <w:rsid w:val="00F155A4"/>
    <w:rsid w:val="00F34F76"/>
    <w:rsid w:val="00F54A59"/>
    <w:rsid w:val="00F66FF0"/>
    <w:rsid w:val="00F936DE"/>
    <w:rsid w:val="00FF2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szCs w:val="24"/>
    </w:rPr>
  </w:style>
  <w:style w:type="paragraph" w:styleId="Heading1">
    <w:name w:val="heading 1"/>
    <w:basedOn w:val="Normal"/>
    <w:next w:val="Normal"/>
    <w:qFormat/>
    <w:pPr>
      <w:keepNext/>
      <w:keepLines/>
      <w:tabs>
        <w:tab w:val="left" w:pos="0"/>
        <w:tab w:val="center" w:pos="5688"/>
        <w:tab w:val="left" w:pos="5760"/>
      </w:tabs>
      <w:suppressAutoHyphens/>
      <w:spacing w:after="0"/>
      <w:jc w:val="both"/>
      <w:outlineLvl w:val="0"/>
    </w:pPr>
    <w:rPr>
      <w:rFonts w:ascii="Arial" w:hAnsi="Arial"/>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5947"/>
      </w:tabs>
      <w:spacing w:after="0"/>
    </w:pPr>
    <w:rPr>
      <w:rFonts w:ascii="Arial" w:hAnsi="Arial"/>
      <w:b/>
      <w:sz w:val="32"/>
    </w:rPr>
  </w:style>
  <w:style w:type="paragraph" w:styleId="Footer">
    <w:name w:val="footer"/>
    <w:basedOn w:val="Normal"/>
    <w:pPr>
      <w:spacing w:before="240" w:after="0"/>
      <w:jc w:val="center"/>
    </w:pPr>
    <w:rPr>
      <w:rFonts w:ascii="Arial" w:hAnsi="Arial"/>
      <w:sz w:val="20"/>
    </w:rPr>
  </w:style>
  <w:style w:type="paragraph" w:styleId="ListParagraph">
    <w:name w:val="List Paragraph"/>
    <w:basedOn w:val="Normal"/>
    <w:uiPriority w:val="34"/>
    <w:qFormat/>
    <w:rsid w:val="00D848B5"/>
    <w:pPr>
      <w:ind w:left="720"/>
      <w:contextualSpacing/>
    </w:pPr>
  </w:style>
  <w:style w:type="paragraph" w:styleId="BalloonText">
    <w:name w:val="Balloon Text"/>
    <w:basedOn w:val="Normal"/>
    <w:link w:val="BalloonTextChar"/>
    <w:uiPriority w:val="99"/>
    <w:semiHidden/>
    <w:unhideWhenUsed/>
    <w:rsid w:val="00413E0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E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szCs w:val="24"/>
    </w:rPr>
  </w:style>
  <w:style w:type="paragraph" w:styleId="Heading1">
    <w:name w:val="heading 1"/>
    <w:basedOn w:val="Normal"/>
    <w:next w:val="Normal"/>
    <w:qFormat/>
    <w:pPr>
      <w:keepNext/>
      <w:keepLines/>
      <w:tabs>
        <w:tab w:val="left" w:pos="0"/>
        <w:tab w:val="center" w:pos="5688"/>
        <w:tab w:val="left" w:pos="5760"/>
      </w:tabs>
      <w:suppressAutoHyphens/>
      <w:spacing w:after="0"/>
      <w:jc w:val="both"/>
      <w:outlineLvl w:val="0"/>
    </w:pPr>
    <w:rPr>
      <w:rFonts w:ascii="Arial" w:hAnsi="Arial"/>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5947"/>
      </w:tabs>
      <w:spacing w:after="0"/>
    </w:pPr>
    <w:rPr>
      <w:rFonts w:ascii="Arial" w:hAnsi="Arial"/>
      <w:b/>
      <w:sz w:val="32"/>
    </w:rPr>
  </w:style>
  <w:style w:type="paragraph" w:styleId="Footer">
    <w:name w:val="footer"/>
    <w:basedOn w:val="Normal"/>
    <w:pPr>
      <w:spacing w:before="240" w:after="0"/>
      <w:jc w:val="center"/>
    </w:pPr>
    <w:rPr>
      <w:rFonts w:ascii="Arial" w:hAnsi="Arial"/>
      <w:sz w:val="20"/>
    </w:rPr>
  </w:style>
  <w:style w:type="paragraph" w:styleId="ListParagraph">
    <w:name w:val="List Paragraph"/>
    <w:basedOn w:val="Normal"/>
    <w:uiPriority w:val="34"/>
    <w:qFormat/>
    <w:rsid w:val="00D848B5"/>
    <w:pPr>
      <w:ind w:left="720"/>
      <w:contextualSpacing/>
    </w:pPr>
  </w:style>
  <w:style w:type="paragraph" w:styleId="BalloonText">
    <w:name w:val="Balloon Text"/>
    <w:basedOn w:val="Normal"/>
    <w:link w:val="BalloonTextChar"/>
    <w:uiPriority w:val="99"/>
    <w:semiHidden/>
    <w:unhideWhenUsed/>
    <w:rsid w:val="00413E0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E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970</Words>
  <Characters>5345</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Materials</vt:lpstr>
    </vt:vector>
  </TitlesOfParts>
  <Company>Idaho Transportation Department</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dc:title>
  <dc:subject>Shippers Certification for Radioactive Materials</dc:subject>
  <dc:creator>Jan Hargrave</dc:creator>
  <cp:keywords>Form</cp:keywords>
  <dc:description>WP-Janena</dc:description>
  <cp:lastModifiedBy>Janet French</cp:lastModifiedBy>
  <cp:revision>7</cp:revision>
  <cp:lastPrinted>2016-11-15T22:40:00Z</cp:lastPrinted>
  <dcterms:created xsi:type="dcterms:W3CDTF">2016-11-15T22:38:00Z</dcterms:created>
  <dcterms:modified xsi:type="dcterms:W3CDTF">2016-11-16T15:53:00Z</dcterms:modified>
</cp:coreProperties>
</file>