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84"/>
        <w:gridCol w:w="2088"/>
        <w:gridCol w:w="1422"/>
        <w:gridCol w:w="7110"/>
        <w:gridCol w:w="450"/>
        <w:gridCol w:w="2034"/>
      </w:tblGrid>
      <w:tr w:rsidR="008A2345" w:rsidRPr="00EB09EC" w14:paraId="696B27EE" w14:textId="77777777" w:rsidTr="00A24CE8">
        <w:trPr>
          <w:trHeight w:val="436"/>
          <w:jc w:val="center"/>
        </w:trPr>
        <w:tc>
          <w:tcPr>
            <w:tcW w:w="12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27EB" w14:textId="77777777" w:rsidR="008A2345" w:rsidRPr="00EB09EC" w:rsidRDefault="008A2345" w:rsidP="00172A44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27EC" w14:textId="77777777" w:rsidR="00A91301" w:rsidRPr="00EB09EC" w:rsidRDefault="00A91301" w:rsidP="00A24CE8">
            <w:pPr>
              <w:tabs>
                <w:tab w:val="left" w:pos="1202"/>
                <w:tab w:val="left" w:pos="2282"/>
                <w:tab w:val="center" w:pos="7380"/>
              </w:tabs>
              <w:jc w:val="center"/>
              <w:rPr>
                <w:sz w:val="18"/>
                <w:szCs w:val="18"/>
              </w:rPr>
            </w:pPr>
          </w:p>
          <w:p w14:paraId="696B27ED" w14:textId="77777777" w:rsidR="008A2345" w:rsidRPr="00EB09EC" w:rsidRDefault="008A2345" w:rsidP="00A24CE8">
            <w:pPr>
              <w:tabs>
                <w:tab w:val="left" w:pos="1202"/>
                <w:tab w:val="left" w:pos="1562"/>
                <w:tab w:val="center" w:pos="7380"/>
              </w:tabs>
              <w:jc w:val="center"/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 xml:space="preserve">Sheet </w:t>
            </w:r>
            <w:r w:rsidR="00A24CE8" w:rsidRPr="00A24CE8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24CE8" w:rsidRPr="00A24CE8">
              <w:rPr>
                <w:sz w:val="18"/>
                <w:szCs w:val="18"/>
                <w:u w:val="single"/>
              </w:rPr>
              <w:instrText xml:space="preserve"> FORMTEXT </w:instrText>
            </w:r>
            <w:r w:rsidR="00A24CE8" w:rsidRPr="00A24CE8">
              <w:rPr>
                <w:sz w:val="18"/>
                <w:szCs w:val="18"/>
                <w:u w:val="single"/>
              </w:rPr>
            </w:r>
            <w:r w:rsidR="00A24CE8" w:rsidRPr="00A24CE8">
              <w:rPr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bookmarkEnd w:id="1"/>
            <w:r w:rsidR="00A24CE8" w:rsidRPr="00A24CE8">
              <w:rPr>
                <w:sz w:val="18"/>
                <w:szCs w:val="18"/>
                <w:u w:val="single"/>
              </w:rPr>
              <w:fldChar w:fldCharType="end"/>
            </w:r>
            <w:bookmarkEnd w:id="0"/>
            <w:r w:rsidRPr="00EB09EC">
              <w:rPr>
                <w:sz w:val="18"/>
                <w:szCs w:val="18"/>
              </w:rPr>
              <w:tab/>
              <w:t>of</w:t>
            </w:r>
            <w:r w:rsidR="00A24CE8">
              <w:rPr>
                <w:sz w:val="18"/>
                <w:szCs w:val="18"/>
              </w:rPr>
              <w:tab/>
            </w:r>
            <w:r w:rsidR="00A24CE8" w:rsidRPr="00A24CE8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A24CE8" w:rsidRPr="00A24CE8">
              <w:rPr>
                <w:sz w:val="18"/>
                <w:szCs w:val="18"/>
                <w:u w:val="single"/>
              </w:rPr>
              <w:instrText xml:space="preserve"> FORMTEXT </w:instrText>
            </w:r>
            <w:r w:rsidR="00A24CE8" w:rsidRPr="00A24CE8">
              <w:rPr>
                <w:sz w:val="18"/>
                <w:szCs w:val="18"/>
                <w:u w:val="single"/>
              </w:rPr>
            </w:r>
            <w:r w:rsidR="00A24CE8" w:rsidRPr="00A24CE8">
              <w:rPr>
                <w:sz w:val="18"/>
                <w:szCs w:val="18"/>
                <w:u w:val="single"/>
              </w:rPr>
              <w:fldChar w:fldCharType="separate"/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C05E24">
              <w:rPr>
                <w:noProof/>
                <w:sz w:val="18"/>
                <w:szCs w:val="18"/>
                <w:u w:val="single"/>
              </w:rPr>
              <w:t> </w:t>
            </w:r>
            <w:r w:rsidR="00A24CE8" w:rsidRPr="00A24CE8"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B44556" w:rsidRPr="00EB09EC" w14:paraId="696B27F3" w14:textId="77777777" w:rsidTr="00EB09EC">
        <w:trPr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96B27EF" w14:textId="77777777" w:rsidR="00B44556" w:rsidRPr="00EB09EC" w:rsidRDefault="004D4915" w:rsidP="004D4915">
            <w:pPr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Key Number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6B27F0" w14:textId="77777777" w:rsidR="00B44556" w:rsidRPr="00EB09EC" w:rsidRDefault="004D4915" w:rsidP="004D4915">
            <w:pPr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Project Number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6B27F1" w14:textId="77777777" w:rsidR="00B44556" w:rsidRPr="00EB09EC" w:rsidRDefault="004D4915" w:rsidP="004D4915">
            <w:pPr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Location</w:t>
            </w:r>
          </w:p>
        </w:tc>
        <w:tc>
          <w:tcPr>
            <w:tcW w:w="203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6B27F2" w14:textId="77777777" w:rsidR="00B44556" w:rsidRPr="00EB09EC" w:rsidRDefault="004D4915" w:rsidP="00EB09EC">
            <w:pPr>
              <w:tabs>
                <w:tab w:val="center" w:pos="7380"/>
              </w:tabs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Work Authority</w:t>
            </w:r>
          </w:p>
        </w:tc>
      </w:tr>
      <w:tr w:rsidR="00B44556" w14:paraId="696B27F8" w14:textId="77777777" w:rsidTr="00EB09EC">
        <w:trPr>
          <w:trHeight w:val="403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696B27F4" w14:textId="4E69758D" w:rsidR="00B44556" w:rsidRDefault="00A24CE8" w:rsidP="00CA08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CA08A4">
              <w:t> </w:t>
            </w:r>
            <w:r w:rsidR="00CA08A4">
              <w:t> </w:t>
            </w:r>
            <w:r w:rsidR="00CA08A4">
              <w:t> </w:t>
            </w:r>
            <w:r w:rsidR="00CA08A4">
              <w:t> </w:t>
            </w:r>
            <w:r w:rsidR="00CA08A4">
              <w:t> </w:t>
            </w:r>
            <w:r>
              <w:fldChar w:fldCharType="end"/>
            </w:r>
            <w:bookmarkEnd w:id="3"/>
          </w:p>
        </w:tc>
        <w:tc>
          <w:tcPr>
            <w:tcW w:w="35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6B27F5" w14:textId="77777777" w:rsidR="00B44556" w:rsidRDefault="00A24CE8" w:rsidP="004D491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6B27F6" w14:textId="77777777" w:rsidR="00B44556" w:rsidRDefault="00A24CE8" w:rsidP="004D49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3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696B27F7" w14:textId="77777777" w:rsidR="00B44556" w:rsidRDefault="00B44556" w:rsidP="00EB09EC">
            <w:pPr>
              <w:tabs>
                <w:tab w:val="center" w:pos="7380"/>
              </w:tabs>
            </w:pPr>
          </w:p>
        </w:tc>
      </w:tr>
      <w:tr w:rsidR="004D4915" w:rsidRPr="00EB09EC" w14:paraId="696B27FB" w14:textId="77777777" w:rsidTr="00EB09EC">
        <w:trPr>
          <w:jc w:val="center"/>
        </w:trPr>
        <w:tc>
          <w:tcPr>
            <w:tcW w:w="3672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96B27F9" w14:textId="77777777" w:rsidR="004D4915" w:rsidRPr="00EB09EC" w:rsidRDefault="004D4915" w:rsidP="004D4915">
            <w:pPr>
              <w:rPr>
                <w:sz w:val="18"/>
                <w:szCs w:val="18"/>
              </w:rPr>
            </w:pPr>
            <w:bookmarkStart w:id="6" w:name="OLE_LINK1"/>
            <w:bookmarkStart w:id="7" w:name="OLE_LINK2"/>
            <w:r w:rsidRPr="00EB09EC">
              <w:rPr>
                <w:sz w:val="18"/>
                <w:szCs w:val="18"/>
              </w:rPr>
              <w:t>Contract Number</w:t>
            </w:r>
          </w:p>
        </w:tc>
        <w:tc>
          <w:tcPr>
            <w:tcW w:w="11016" w:type="dxa"/>
            <w:gridSpan w:val="4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6B27FA" w14:textId="77777777" w:rsidR="004D4915" w:rsidRPr="00EB09EC" w:rsidRDefault="004D4915" w:rsidP="00EB09EC">
            <w:pPr>
              <w:tabs>
                <w:tab w:val="center" w:pos="7380"/>
              </w:tabs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Contractor</w:t>
            </w:r>
          </w:p>
        </w:tc>
      </w:tr>
      <w:tr w:rsidR="004D4915" w14:paraId="696B27FE" w14:textId="77777777" w:rsidTr="00EB09EC">
        <w:trPr>
          <w:trHeight w:val="403"/>
          <w:jc w:val="center"/>
        </w:trPr>
        <w:tc>
          <w:tcPr>
            <w:tcW w:w="3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6B27FC" w14:textId="77777777" w:rsidR="004D4915" w:rsidRDefault="00A24CE8" w:rsidP="004D49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016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27FD" w14:textId="77777777" w:rsidR="004D4915" w:rsidRDefault="00A24CE8" w:rsidP="00EB09EC">
            <w:pPr>
              <w:tabs>
                <w:tab w:val="center" w:pos="738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bookmarkEnd w:id="6"/>
    <w:bookmarkEnd w:id="7"/>
    <w:p w14:paraId="696B27FF" w14:textId="77777777" w:rsidR="00B44556" w:rsidRDefault="004D4915" w:rsidP="004D4915">
      <w:pPr>
        <w:tabs>
          <w:tab w:val="left" w:pos="3240"/>
          <w:tab w:val="left" w:pos="6930"/>
        </w:tabs>
      </w:pPr>
      <w:r>
        <w:t>Distribution:  Materials (1)</w:t>
      </w:r>
      <w:r>
        <w:tab/>
        <w:t>District Materials – Original (3)</w:t>
      </w:r>
      <w:r>
        <w:tab/>
        <w:t>RE (5)</w:t>
      </w:r>
    </w:p>
    <w:p w14:paraId="696B2800" w14:textId="77777777" w:rsidR="004D4915" w:rsidRPr="00A91301" w:rsidRDefault="004D4915" w:rsidP="00A91301">
      <w:pPr>
        <w:rPr>
          <w:sz w:val="18"/>
          <w:szCs w:val="18"/>
        </w:rPr>
      </w:pP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344"/>
        <w:gridCol w:w="7344"/>
      </w:tblGrid>
      <w:tr w:rsidR="004D4915" w:rsidRPr="00EB09EC" w14:paraId="696B2803" w14:textId="77777777" w:rsidTr="00EB09EC">
        <w:trPr>
          <w:jc w:val="center"/>
        </w:trPr>
        <w:tc>
          <w:tcPr>
            <w:tcW w:w="7344" w:type="dxa"/>
            <w:shd w:val="clear" w:color="auto" w:fill="auto"/>
            <w:vAlign w:val="center"/>
          </w:tcPr>
          <w:p w14:paraId="696B2801" w14:textId="77777777" w:rsidR="004D4915" w:rsidRPr="00EB09EC" w:rsidRDefault="004D4915" w:rsidP="004D4915">
            <w:pPr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District Materials Engineer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96B2802" w14:textId="77777777" w:rsidR="004D4915" w:rsidRPr="00EB09EC" w:rsidRDefault="004D4915" w:rsidP="00EB09EC">
            <w:pPr>
              <w:tabs>
                <w:tab w:val="center" w:pos="7380"/>
              </w:tabs>
              <w:rPr>
                <w:sz w:val="18"/>
                <w:szCs w:val="18"/>
              </w:rPr>
            </w:pPr>
            <w:r w:rsidRPr="00EB09EC">
              <w:rPr>
                <w:sz w:val="18"/>
                <w:szCs w:val="18"/>
              </w:rPr>
              <w:t>Regional Engineer</w:t>
            </w:r>
          </w:p>
        </w:tc>
      </w:tr>
      <w:tr w:rsidR="004D4915" w14:paraId="696B2806" w14:textId="77777777" w:rsidTr="00EB09EC">
        <w:trPr>
          <w:trHeight w:val="403"/>
          <w:jc w:val="center"/>
        </w:trPr>
        <w:tc>
          <w:tcPr>
            <w:tcW w:w="7344" w:type="dxa"/>
            <w:shd w:val="clear" w:color="auto" w:fill="auto"/>
            <w:vAlign w:val="center"/>
          </w:tcPr>
          <w:p w14:paraId="696B2804" w14:textId="77777777" w:rsidR="004D4915" w:rsidRDefault="00A24CE8" w:rsidP="004D491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344" w:type="dxa"/>
            <w:shd w:val="clear" w:color="auto" w:fill="auto"/>
            <w:vAlign w:val="center"/>
          </w:tcPr>
          <w:p w14:paraId="696B2805" w14:textId="77777777" w:rsidR="004D4915" w:rsidRDefault="00A24CE8" w:rsidP="00EB09EC">
            <w:pPr>
              <w:tabs>
                <w:tab w:val="center" w:pos="738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 w:rsidR="00C05E2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96B2807" w14:textId="77777777" w:rsidR="004D4915" w:rsidRPr="00C80890" w:rsidRDefault="004D4915" w:rsidP="004D4915">
      <w:pPr>
        <w:tabs>
          <w:tab w:val="left" w:pos="3240"/>
          <w:tab w:val="left" w:pos="6930"/>
        </w:tabs>
        <w:rPr>
          <w:sz w:val="16"/>
          <w:szCs w:val="16"/>
        </w:rPr>
      </w:pPr>
    </w:p>
    <w:p w14:paraId="696B2808" w14:textId="77777777" w:rsidR="004D4915" w:rsidRDefault="00433338" w:rsidP="004D4915">
      <w:pPr>
        <w:tabs>
          <w:tab w:val="left" w:pos="3240"/>
          <w:tab w:val="left" w:pos="6930"/>
        </w:tabs>
        <w:rPr>
          <w:b/>
        </w:rPr>
      </w:pPr>
      <w:r w:rsidRPr="00433338">
        <w:rPr>
          <w:b/>
        </w:rPr>
        <w:t xml:space="preserve">This schedule is provided only as a guideline.  </w:t>
      </w:r>
      <w:r w:rsidR="00F33BAC">
        <w:rPr>
          <w:b/>
        </w:rPr>
        <w:t xml:space="preserve">Acceptance of material will be according to the contract, plans and specifications, including the ITD QA Manual.  </w:t>
      </w:r>
      <w:r w:rsidRPr="00433338">
        <w:rPr>
          <w:b/>
        </w:rPr>
        <w:t xml:space="preserve">The number of samples taken shall not be determined exclusively by this schedule, but shall represent the quantity used as required by the minimum test requirements for acceptance and the </w:t>
      </w:r>
      <w:r w:rsidR="00F33BAC">
        <w:rPr>
          <w:b/>
        </w:rPr>
        <w:t>I</w:t>
      </w:r>
      <w:r w:rsidRPr="00433338">
        <w:rPr>
          <w:b/>
        </w:rPr>
        <w:t xml:space="preserve">ndependent </w:t>
      </w:r>
      <w:r w:rsidR="00F33BAC">
        <w:rPr>
          <w:b/>
        </w:rPr>
        <w:t>Assurance P</w:t>
      </w:r>
      <w:r w:rsidRPr="00433338">
        <w:rPr>
          <w:b/>
        </w:rPr>
        <w:t>rogram.</w:t>
      </w:r>
    </w:p>
    <w:tbl>
      <w:tblPr>
        <w:tblW w:w="146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04"/>
        <w:gridCol w:w="2790"/>
        <w:gridCol w:w="1350"/>
        <w:gridCol w:w="1080"/>
        <w:gridCol w:w="4410"/>
        <w:gridCol w:w="900"/>
        <w:gridCol w:w="1377"/>
        <w:gridCol w:w="1377"/>
      </w:tblGrid>
      <w:tr w:rsidR="007A30B5" w:rsidRPr="001E4B15" w14:paraId="696B2813" w14:textId="77777777" w:rsidTr="00EB6187">
        <w:trPr>
          <w:trHeight w:val="503"/>
          <w:tblHeader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96B2809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Item Number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B280A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Contract Item Description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B280B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Approximate</w:t>
            </w:r>
          </w:p>
          <w:p w14:paraId="696B280C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Quantity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B280D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Item Unit</w:t>
            </w:r>
          </w:p>
        </w:tc>
        <w:tc>
          <w:tcPr>
            <w:tcW w:w="4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B280E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Acceptance</w:t>
            </w:r>
          </w:p>
          <w:p w14:paraId="696B280F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Criteria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B2810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Samples To</w:t>
            </w:r>
            <w:r w:rsidR="001E4B15">
              <w:rPr>
                <w:b/>
                <w:sz w:val="19"/>
                <w:szCs w:val="19"/>
              </w:rPr>
              <w:t xml:space="preserve"> </w:t>
            </w:r>
            <w:r w:rsidRPr="001E4B15">
              <w:rPr>
                <w:b/>
                <w:sz w:val="19"/>
                <w:szCs w:val="19"/>
              </w:rPr>
              <w:t>HQ</w:t>
            </w:r>
          </w:p>
        </w:tc>
        <w:tc>
          <w:tcPr>
            <w:tcW w:w="13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B2811" w14:textId="77777777" w:rsidR="00DB3DA0" w:rsidRPr="001E4B15" w:rsidRDefault="00DB3DA0" w:rsidP="001E4B15">
            <w:pPr>
              <w:tabs>
                <w:tab w:val="left" w:pos="3240"/>
                <w:tab w:val="left" w:pos="6930"/>
              </w:tabs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ITD Forms</w:t>
            </w:r>
            <w:r w:rsidR="001E4B15" w:rsidRPr="001E4B15">
              <w:rPr>
                <w:b/>
                <w:sz w:val="19"/>
                <w:szCs w:val="19"/>
              </w:rPr>
              <w:t xml:space="preserve"> Used</w:t>
            </w:r>
          </w:p>
        </w:tc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2812" w14:textId="77777777" w:rsidR="00DB3DA0" w:rsidRPr="001E4B15" w:rsidRDefault="00DB3DA0" w:rsidP="001E4B15">
            <w:pPr>
              <w:jc w:val="center"/>
              <w:rPr>
                <w:b/>
                <w:sz w:val="19"/>
                <w:szCs w:val="19"/>
              </w:rPr>
            </w:pPr>
            <w:r w:rsidRPr="001E4B15">
              <w:rPr>
                <w:b/>
                <w:sz w:val="19"/>
                <w:szCs w:val="19"/>
              </w:rPr>
              <w:t>IA Tests</w:t>
            </w:r>
          </w:p>
        </w:tc>
      </w:tr>
      <w:tr w:rsidR="00A24CE8" w:rsidRPr="007A30B5" w14:paraId="696B281C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14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790" w:type="dxa"/>
            <w:shd w:val="clear" w:color="auto" w:fill="auto"/>
            <w:tcMar>
              <w:top w:w="29" w:type="dxa"/>
            </w:tcMar>
          </w:tcPr>
          <w:p w14:paraId="696B2815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top w:w="29" w:type="dxa"/>
            </w:tcMar>
          </w:tcPr>
          <w:p w14:paraId="696B2816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9" w:type="dxa"/>
            </w:tcMar>
          </w:tcPr>
          <w:p w14:paraId="696B2817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tcMar>
              <w:top w:w="29" w:type="dxa"/>
            </w:tcMar>
          </w:tcPr>
          <w:p w14:paraId="696B2818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B2819" w14:textId="77777777" w:rsidR="00A24CE8" w:rsidRPr="00086C8E" w:rsidRDefault="00A24CE8" w:rsidP="007A30B5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377" w:type="dxa"/>
            <w:shd w:val="clear" w:color="auto" w:fill="auto"/>
          </w:tcPr>
          <w:p w14:paraId="696B281A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14:paraId="696B281B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25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1D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29" w:type="dxa"/>
            </w:tcMar>
          </w:tcPr>
          <w:p w14:paraId="696B281E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top w:w="29" w:type="dxa"/>
            </w:tcMar>
          </w:tcPr>
          <w:p w14:paraId="696B281F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9" w:type="dxa"/>
            </w:tcMar>
          </w:tcPr>
          <w:p w14:paraId="696B2820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tcMar>
              <w:top w:w="29" w:type="dxa"/>
            </w:tcMar>
          </w:tcPr>
          <w:p w14:paraId="696B2821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B2822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14:paraId="696B2823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14:paraId="696B2824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2E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26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29" w:type="dxa"/>
            </w:tcMar>
          </w:tcPr>
          <w:p w14:paraId="696B2827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top w:w="29" w:type="dxa"/>
            </w:tcMar>
          </w:tcPr>
          <w:p w14:paraId="696B2828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9" w:type="dxa"/>
            </w:tcMar>
          </w:tcPr>
          <w:p w14:paraId="696B2829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tcMar>
              <w:top w:w="29" w:type="dxa"/>
            </w:tcMar>
          </w:tcPr>
          <w:p w14:paraId="696B282A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B282B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14:paraId="696B282C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14:paraId="696B282D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37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2F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29" w:type="dxa"/>
            </w:tcMar>
          </w:tcPr>
          <w:p w14:paraId="696B2830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top w:w="29" w:type="dxa"/>
            </w:tcMar>
          </w:tcPr>
          <w:p w14:paraId="696B2831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9" w:type="dxa"/>
            </w:tcMar>
          </w:tcPr>
          <w:p w14:paraId="696B2832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tcMar>
              <w:top w:w="29" w:type="dxa"/>
            </w:tcMar>
          </w:tcPr>
          <w:p w14:paraId="696B2833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B2834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14:paraId="696B2835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14:paraId="696B2836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40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38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29" w:type="dxa"/>
            </w:tcMar>
          </w:tcPr>
          <w:p w14:paraId="696B2839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top w:w="29" w:type="dxa"/>
            </w:tcMar>
          </w:tcPr>
          <w:p w14:paraId="696B283A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9" w:type="dxa"/>
            </w:tcMar>
          </w:tcPr>
          <w:p w14:paraId="696B283B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tcMar>
              <w:top w:w="29" w:type="dxa"/>
            </w:tcMar>
          </w:tcPr>
          <w:p w14:paraId="696B283C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B283D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14:paraId="696B283E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14:paraId="696B283F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49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41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29" w:type="dxa"/>
            </w:tcMar>
          </w:tcPr>
          <w:p w14:paraId="696B2842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top w:w="29" w:type="dxa"/>
            </w:tcMar>
          </w:tcPr>
          <w:p w14:paraId="696B2843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9" w:type="dxa"/>
            </w:tcMar>
          </w:tcPr>
          <w:p w14:paraId="696B2844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tcMar>
              <w:top w:w="29" w:type="dxa"/>
            </w:tcMar>
          </w:tcPr>
          <w:p w14:paraId="696B2845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B2846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14:paraId="696B2847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14:paraId="696B2848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52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top w:w="29" w:type="dxa"/>
            </w:tcMar>
          </w:tcPr>
          <w:p w14:paraId="696B284A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</w:tcMar>
          </w:tcPr>
          <w:p w14:paraId="696B284B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</w:tcMar>
          </w:tcPr>
          <w:p w14:paraId="696B284C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</w:tcMar>
          </w:tcPr>
          <w:p w14:paraId="696B284D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</w:tcMar>
          </w:tcPr>
          <w:p w14:paraId="696B284E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6B284F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tcBorders>
              <w:bottom w:val="single" w:sz="2" w:space="0" w:color="auto"/>
            </w:tcBorders>
            <w:shd w:val="clear" w:color="auto" w:fill="auto"/>
          </w:tcPr>
          <w:p w14:paraId="696B2850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6B2851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A24CE8" w:rsidRPr="007A30B5" w14:paraId="696B285B" w14:textId="77777777" w:rsidTr="00A24CE8">
        <w:trPr>
          <w:cantSplit/>
          <w:trHeight w:val="691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53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tcBorders>
              <w:bottom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54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55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56" w14:textId="77777777" w:rsidR="00A24CE8" w:rsidRDefault="00A24CE8" w:rsidP="00A24CE8">
            <w:pPr>
              <w:jc w:val="center"/>
            </w:pPr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  <w:tcMar>
              <w:top w:w="29" w:type="dxa"/>
            </w:tcMar>
          </w:tcPr>
          <w:p w14:paraId="696B2857" w14:textId="77777777" w:rsidR="00A24CE8" w:rsidRDefault="00A24CE8">
            <w:r w:rsidRPr="000C770A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770A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C770A">
              <w:rPr>
                <w:color w:val="000000"/>
                <w:sz w:val="21"/>
                <w:szCs w:val="21"/>
              </w:rPr>
            </w:r>
            <w:r w:rsidRPr="000C770A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0C770A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6B2858" w14:textId="77777777" w:rsidR="00A24CE8" w:rsidRPr="00086C8E" w:rsidRDefault="00A24CE8" w:rsidP="00086C8E">
            <w:pPr>
              <w:jc w:val="center"/>
              <w:rPr>
                <w:sz w:val="28"/>
                <w:szCs w:val="28"/>
              </w:rPr>
            </w:pPr>
            <w:r w:rsidRPr="00086C8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8E">
              <w:rPr>
                <w:sz w:val="28"/>
                <w:szCs w:val="28"/>
              </w:rPr>
              <w:instrText xml:space="preserve"> FORMCHECKBOX </w:instrText>
            </w:r>
            <w:r w:rsidR="00106E94">
              <w:rPr>
                <w:sz w:val="28"/>
                <w:szCs w:val="28"/>
              </w:rPr>
            </w:r>
            <w:r w:rsidR="00106E94">
              <w:rPr>
                <w:sz w:val="28"/>
                <w:szCs w:val="28"/>
              </w:rPr>
              <w:fldChar w:fldCharType="separate"/>
            </w:r>
            <w:r w:rsidRPr="00086C8E">
              <w:rPr>
                <w:sz w:val="28"/>
                <w:szCs w:val="28"/>
              </w:rPr>
              <w:fldChar w:fldCharType="end"/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clear" w:color="auto" w:fill="auto"/>
          </w:tcPr>
          <w:p w14:paraId="696B2859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B285A" w14:textId="77777777" w:rsidR="00A24CE8" w:rsidRDefault="00A24CE8" w:rsidP="00A24CE8">
            <w:pPr>
              <w:jc w:val="center"/>
            </w:pPr>
            <w:r w:rsidRPr="008F1809">
              <w:rPr>
                <w:color w:val="00000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80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8F1809">
              <w:rPr>
                <w:color w:val="000000"/>
                <w:sz w:val="21"/>
                <w:szCs w:val="21"/>
              </w:rPr>
            </w:r>
            <w:r w:rsidRPr="008F1809">
              <w:rPr>
                <w:color w:val="000000"/>
                <w:sz w:val="21"/>
                <w:szCs w:val="21"/>
              </w:rPr>
              <w:fldChar w:fldCharType="separate"/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="00C05E24">
              <w:rPr>
                <w:noProof/>
                <w:color w:val="000000"/>
                <w:sz w:val="21"/>
                <w:szCs w:val="21"/>
              </w:rPr>
              <w:t> </w:t>
            </w:r>
            <w:r w:rsidRPr="008F1809">
              <w:rPr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696B285C" w14:textId="77777777" w:rsidR="00433338" w:rsidRPr="00516728" w:rsidRDefault="00433338" w:rsidP="00303F57">
      <w:pPr>
        <w:tabs>
          <w:tab w:val="left" w:pos="3240"/>
          <w:tab w:val="left" w:pos="6930"/>
        </w:tabs>
        <w:rPr>
          <w:sz w:val="8"/>
          <w:szCs w:val="8"/>
        </w:rPr>
      </w:pPr>
    </w:p>
    <w:sectPr w:rsidR="00433338" w:rsidRPr="00516728" w:rsidSect="00A91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360" w:right="360" w:bottom="346" w:left="720" w:header="331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DA46" w14:textId="77777777" w:rsidR="00106E94" w:rsidRDefault="00106E94">
      <w:r>
        <w:separator/>
      </w:r>
    </w:p>
  </w:endnote>
  <w:endnote w:type="continuationSeparator" w:id="0">
    <w:p w14:paraId="7ECAAD7A" w14:textId="77777777" w:rsidR="00106E94" w:rsidRDefault="0010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5FD9" w14:textId="77777777" w:rsidR="001A7087" w:rsidRDefault="001A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7674" w14:textId="77777777" w:rsidR="001A7087" w:rsidRDefault="001A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FE1D" w14:textId="77777777" w:rsidR="001A7087" w:rsidRDefault="001A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F04A" w14:textId="77777777" w:rsidR="00106E94" w:rsidRDefault="00106E94">
      <w:r>
        <w:separator/>
      </w:r>
    </w:p>
  </w:footnote>
  <w:footnote w:type="continuationSeparator" w:id="0">
    <w:p w14:paraId="2BA05EB9" w14:textId="77777777" w:rsidR="00106E94" w:rsidRDefault="0010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F7DC" w14:textId="77777777" w:rsidR="001A7087" w:rsidRDefault="001A7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2861" w14:textId="0EC9AA52" w:rsidR="00BB73B7" w:rsidRDefault="00090919" w:rsidP="00516728">
    <w:pPr>
      <w:tabs>
        <w:tab w:val="center" w:pos="7380"/>
        <w:tab w:val="right" w:pos="1467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B2865" wp14:editId="0339F3B5">
          <wp:simplePos x="0" y="0"/>
          <wp:positionH relativeFrom="column">
            <wp:posOffset>44450</wp:posOffset>
          </wp:positionH>
          <wp:positionV relativeFrom="paragraph">
            <wp:posOffset>42545</wp:posOffset>
          </wp:positionV>
          <wp:extent cx="365760" cy="362585"/>
          <wp:effectExtent l="0" t="0" r="0" b="0"/>
          <wp:wrapNone/>
          <wp:docPr id="2" name="Picture 2" descr="ITD Logo color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D Logo color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3B7">
      <w:tab/>
    </w:r>
    <w:r w:rsidR="00BB73B7" w:rsidRPr="007B6A8B">
      <w:rPr>
        <w:b/>
        <w:sz w:val="30"/>
        <w:szCs w:val="30"/>
      </w:rPr>
      <w:t>Quality Acceptance and IA Sample Schedule</w:t>
    </w:r>
    <w:r w:rsidR="00516728">
      <w:rPr>
        <w:b/>
        <w:sz w:val="30"/>
        <w:szCs w:val="30"/>
      </w:rPr>
      <w:tab/>
    </w:r>
    <w:r w:rsidR="00516728" w:rsidRPr="00B44556">
      <w:rPr>
        <w:sz w:val="16"/>
        <w:szCs w:val="16"/>
      </w:rPr>
      <w:t xml:space="preserve">ITD 0862   (Rev. </w:t>
    </w:r>
    <w:r w:rsidR="001A7087">
      <w:rPr>
        <w:sz w:val="16"/>
        <w:szCs w:val="16"/>
      </w:rPr>
      <w:t>05-19</w:t>
    </w:r>
    <w:r w:rsidR="00516728" w:rsidRPr="00B44556">
      <w:rPr>
        <w:sz w:val="16"/>
        <w:szCs w:val="16"/>
      </w:rPr>
      <w:t>)</w:t>
    </w:r>
  </w:p>
  <w:p w14:paraId="696B2862" w14:textId="77777777" w:rsidR="00BB73B7" w:rsidRPr="007B6A8B" w:rsidRDefault="00BB73B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2863" w14:textId="2493353A" w:rsidR="00BB73B7" w:rsidRDefault="00090919" w:rsidP="00B44556">
    <w:pPr>
      <w:tabs>
        <w:tab w:val="center" w:pos="738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6B2866" wp14:editId="0B750D7D">
          <wp:simplePos x="0" y="0"/>
          <wp:positionH relativeFrom="column">
            <wp:posOffset>8991600</wp:posOffset>
          </wp:positionH>
          <wp:positionV relativeFrom="paragraph">
            <wp:posOffset>10795</wp:posOffset>
          </wp:positionV>
          <wp:extent cx="365760" cy="362585"/>
          <wp:effectExtent l="0" t="0" r="0" b="0"/>
          <wp:wrapNone/>
          <wp:docPr id="1" name="Picture 1" descr="ITD Logo color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D Logo color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3B7" w:rsidRPr="00B44556">
      <w:rPr>
        <w:sz w:val="16"/>
        <w:szCs w:val="16"/>
      </w:rPr>
      <w:t>ITD 0862   (Rev. 2-05)</w:t>
    </w:r>
    <w:r w:rsidR="00BB73B7">
      <w:tab/>
    </w:r>
    <w:r w:rsidR="00BB73B7" w:rsidRPr="007B6A8B">
      <w:rPr>
        <w:b/>
        <w:sz w:val="30"/>
        <w:szCs w:val="30"/>
      </w:rPr>
      <w:t>Quality Acceptance and IA Sample Schedule</w:t>
    </w:r>
  </w:p>
  <w:p w14:paraId="696B2864" w14:textId="77777777" w:rsidR="00BB73B7" w:rsidRPr="00B44556" w:rsidRDefault="00BB73B7" w:rsidP="00B44556">
    <w:pPr>
      <w:tabs>
        <w:tab w:val="center" w:pos="7380"/>
      </w:tabs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56"/>
    <w:rsid w:val="00030137"/>
    <w:rsid w:val="0003267B"/>
    <w:rsid w:val="000644A6"/>
    <w:rsid w:val="00064915"/>
    <w:rsid w:val="00071CAA"/>
    <w:rsid w:val="00086C8E"/>
    <w:rsid w:val="00090919"/>
    <w:rsid w:val="000C3203"/>
    <w:rsid w:val="000C32A5"/>
    <w:rsid w:val="000C6F97"/>
    <w:rsid w:val="000D3313"/>
    <w:rsid w:val="00106E94"/>
    <w:rsid w:val="00106FF9"/>
    <w:rsid w:val="00152932"/>
    <w:rsid w:val="00172A44"/>
    <w:rsid w:val="001A4D6E"/>
    <w:rsid w:val="001A7087"/>
    <w:rsid w:val="001C5E30"/>
    <w:rsid w:val="001D0D20"/>
    <w:rsid w:val="001E4B15"/>
    <w:rsid w:val="002329CE"/>
    <w:rsid w:val="002364E0"/>
    <w:rsid w:val="002842AB"/>
    <w:rsid w:val="002A7DDC"/>
    <w:rsid w:val="002D4FBC"/>
    <w:rsid w:val="002E317D"/>
    <w:rsid w:val="002E591F"/>
    <w:rsid w:val="00303F57"/>
    <w:rsid w:val="00304FA9"/>
    <w:rsid w:val="0034181A"/>
    <w:rsid w:val="00351165"/>
    <w:rsid w:val="00367061"/>
    <w:rsid w:val="00390E16"/>
    <w:rsid w:val="00391366"/>
    <w:rsid w:val="003978C9"/>
    <w:rsid w:val="003A00CA"/>
    <w:rsid w:val="003C06A6"/>
    <w:rsid w:val="003D6467"/>
    <w:rsid w:val="003D77E7"/>
    <w:rsid w:val="00405D89"/>
    <w:rsid w:val="004204B0"/>
    <w:rsid w:val="00433338"/>
    <w:rsid w:val="004827FE"/>
    <w:rsid w:val="004C08B0"/>
    <w:rsid w:val="004D4915"/>
    <w:rsid w:val="004E1941"/>
    <w:rsid w:val="004F0819"/>
    <w:rsid w:val="004F232D"/>
    <w:rsid w:val="00516728"/>
    <w:rsid w:val="00517AD6"/>
    <w:rsid w:val="005612D2"/>
    <w:rsid w:val="00572479"/>
    <w:rsid w:val="00596FD9"/>
    <w:rsid w:val="005A4CA3"/>
    <w:rsid w:val="005A754C"/>
    <w:rsid w:val="005B6905"/>
    <w:rsid w:val="0060696B"/>
    <w:rsid w:val="0065305C"/>
    <w:rsid w:val="006617AD"/>
    <w:rsid w:val="006C2AFD"/>
    <w:rsid w:val="006E1E78"/>
    <w:rsid w:val="006E4CBB"/>
    <w:rsid w:val="006E6046"/>
    <w:rsid w:val="006E638B"/>
    <w:rsid w:val="006F51B0"/>
    <w:rsid w:val="007152B0"/>
    <w:rsid w:val="00734875"/>
    <w:rsid w:val="0074243A"/>
    <w:rsid w:val="0077243F"/>
    <w:rsid w:val="0078121F"/>
    <w:rsid w:val="007A30B5"/>
    <w:rsid w:val="007B6A8B"/>
    <w:rsid w:val="007B6F87"/>
    <w:rsid w:val="007D08FB"/>
    <w:rsid w:val="007E3C91"/>
    <w:rsid w:val="008110D0"/>
    <w:rsid w:val="0086522F"/>
    <w:rsid w:val="008A2345"/>
    <w:rsid w:val="008A5641"/>
    <w:rsid w:val="008B2C68"/>
    <w:rsid w:val="008B656D"/>
    <w:rsid w:val="008C5C53"/>
    <w:rsid w:val="008F2DC8"/>
    <w:rsid w:val="00902100"/>
    <w:rsid w:val="0090349E"/>
    <w:rsid w:val="009219AD"/>
    <w:rsid w:val="00925E1E"/>
    <w:rsid w:val="00956CD5"/>
    <w:rsid w:val="009B53C1"/>
    <w:rsid w:val="009D5DBA"/>
    <w:rsid w:val="00A24CE8"/>
    <w:rsid w:val="00A30697"/>
    <w:rsid w:val="00A46F76"/>
    <w:rsid w:val="00A7334D"/>
    <w:rsid w:val="00A80363"/>
    <w:rsid w:val="00A86338"/>
    <w:rsid w:val="00A91301"/>
    <w:rsid w:val="00AC1D29"/>
    <w:rsid w:val="00AD1A2A"/>
    <w:rsid w:val="00AF1D99"/>
    <w:rsid w:val="00B13573"/>
    <w:rsid w:val="00B44556"/>
    <w:rsid w:val="00B5184E"/>
    <w:rsid w:val="00B56AFF"/>
    <w:rsid w:val="00B61B77"/>
    <w:rsid w:val="00B63C79"/>
    <w:rsid w:val="00B8456A"/>
    <w:rsid w:val="00B96177"/>
    <w:rsid w:val="00BA1BD1"/>
    <w:rsid w:val="00BB180D"/>
    <w:rsid w:val="00BB2EA1"/>
    <w:rsid w:val="00BB73B7"/>
    <w:rsid w:val="00C05E24"/>
    <w:rsid w:val="00C22A42"/>
    <w:rsid w:val="00C22EC1"/>
    <w:rsid w:val="00C609AA"/>
    <w:rsid w:val="00C80890"/>
    <w:rsid w:val="00CA08A4"/>
    <w:rsid w:val="00CB34E1"/>
    <w:rsid w:val="00CB4B7A"/>
    <w:rsid w:val="00CD42C3"/>
    <w:rsid w:val="00CF0D0A"/>
    <w:rsid w:val="00D16810"/>
    <w:rsid w:val="00D21F6A"/>
    <w:rsid w:val="00D44797"/>
    <w:rsid w:val="00D505E7"/>
    <w:rsid w:val="00D61531"/>
    <w:rsid w:val="00D63C96"/>
    <w:rsid w:val="00D7187E"/>
    <w:rsid w:val="00DB3DA0"/>
    <w:rsid w:val="00DD53C1"/>
    <w:rsid w:val="00DE1098"/>
    <w:rsid w:val="00DE12FE"/>
    <w:rsid w:val="00E00BD1"/>
    <w:rsid w:val="00E604B2"/>
    <w:rsid w:val="00E60700"/>
    <w:rsid w:val="00E86E52"/>
    <w:rsid w:val="00EA112A"/>
    <w:rsid w:val="00EB09EC"/>
    <w:rsid w:val="00EB5D2D"/>
    <w:rsid w:val="00EB6187"/>
    <w:rsid w:val="00EC3DA4"/>
    <w:rsid w:val="00EC4036"/>
    <w:rsid w:val="00ED3384"/>
    <w:rsid w:val="00F0004E"/>
    <w:rsid w:val="00F00C38"/>
    <w:rsid w:val="00F04691"/>
    <w:rsid w:val="00F11192"/>
    <w:rsid w:val="00F33BAC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B27EB"/>
  <w15:docId w15:val="{D086FBF3-C3D3-4521-A24E-042777C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s">
    <w:name w:val="Table Forms"/>
    <w:basedOn w:val="TableNormal"/>
    <w:rsid w:val="00E86E52"/>
    <w:rPr>
      <w:rFonts w:ascii="Arial" w:hAnsi="Aria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8" w:type="dxa"/>
        <w:right w:w="58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rsid w:val="00B44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DFD8-A272-4E69-81B9-BEAB2C571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73821-F19F-40D3-A6E5-2D134C9A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519B9-7C96-434B-8345-EF34961B7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47CBE-F1F4-45D1-8E58-6A808C6A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Number</vt:lpstr>
    </vt:vector>
  </TitlesOfParts>
  <Company>State of Idaho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Number</dc:title>
  <dc:creator>blamb</dc:creator>
  <cp:lastModifiedBy>Jason Henscheid</cp:lastModifiedBy>
  <cp:revision>5</cp:revision>
  <cp:lastPrinted>2013-02-21T14:46:00Z</cp:lastPrinted>
  <dcterms:created xsi:type="dcterms:W3CDTF">2019-05-14T20:55:00Z</dcterms:created>
  <dcterms:modified xsi:type="dcterms:W3CDTF">2019-05-23T18:37:00Z</dcterms:modified>
</cp:coreProperties>
</file>