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3355"/>
        <w:gridCol w:w="5303"/>
        <w:gridCol w:w="2646"/>
      </w:tblGrid>
      <w:tr w:rsidR="00F012F0" w:rsidTr="001C041C">
        <w:trPr>
          <w:trHeight w:val="864"/>
        </w:trPr>
        <w:tc>
          <w:tcPr>
            <w:tcW w:w="335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012F0" w:rsidRDefault="00F012F0" w:rsidP="00496161">
            <w:pPr>
              <w:tabs>
                <w:tab w:val="right" w:pos="11520"/>
              </w:tabs>
            </w:pPr>
            <w:r>
              <w:rPr>
                <w:noProof/>
              </w:rPr>
              <w:drawing>
                <wp:inline distT="0" distB="0" distL="0" distR="0" wp14:anchorId="35E0C063" wp14:editId="0A41611F">
                  <wp:extent cx="1993392" cy="457200"/>
                  <wp:effectExtent l="0" t="0" r="0" b="0"/>
                  <wp:docPr id="3" name="Picture 3" descr="C:\Users\jafrench\AppData\Local\Microsoft\Windows\Temporary Internet Files\Content.Outlook\G5L1CM05\ITD_Brand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french\AppData\Local\Microsoft\Windows\Temporary Internet Files\Content.Outlook\G5L1CM05\ITD_Brand_Black.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3392" cy="457200"/>
                          </a:xfrm>
                          <a:prstGeom prst="rect">
                            <a:avLst/>
                          </a:prstGeom>
                          <a:noFill/>
                          <a:ln>
                            <a:noFill/>
                          </a:ln>
                        </pic:spPr>
                      </pic:pic>
                    </a:graphicData>
                  </a:graphic>
                </wp:inline>
              </w:drawing>
            </w:r>
          </w:p>
        </w:tc>
        <w:tc>
          <w:tcPr>
            <w:tcW w:w="530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012F0" w:rsidRPr="00F012F0" w:rsidRDefault="001C041C" w:rsidP="001C041C">
            <w:pPr>
              <w:tabs>
                <w:tab w:val="right" w:pos="11520"/>
              </w:tabs>
              <w:rPr>
                <w:rFonts w:ascii="Arial" w:hAnsi="Arial" w:cs="Arial"/>
              </w:rPr>
            </w:pPr>
            <w:r>
              <w:rPr>
                <w:rFonts w:ascii="Arial" w:hAnsi="Arial" w:cs="Arial"/>
                <w:b/>
                <w:sz w:val="28"/>
                <w:szCs w:val="28"/>
              </w:rPr>
              <w:t>DBE Regular Dealer Verification Form</w:t>
            </w:r>
          </w:p>
        </w:tc>
        <w:tc>
          <w:tcPr>
            <w:tcW w:w="264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F012F0" w:rsidRPr="00F012F0" w:rsidRDefault="00F012F0" w:rsidP="00496161">
            <w:pPr>
              <w:tabs>
                <w:tab w:val="center" w:pos="5760"/>
                <w:tab w:val="right" w:pos="11520"/>
              </w:tabs>
              <w:jc w:val="right"/>
              <w:rPr>
                <w:rFonts w:ascii="Arial" w:hAnsi="Arial" w:cs="Arial"/>
              </w:rPr>
            </w:pPr>
            <w:r w:rsidRPr="00F012F0">
              <w:rPr>
                <w:rFonts w:ascii="Arial" w:hAnsi="Arial" w:cs="Arial"/>
                <w:sz w:val="16"/>
                <w:szCs w:val="16"/>
              </w:rPr>
              <w:t xml:space="preserve">ITD </w:t>
            </w:r>
            <w:r w:rsidR="001C041C">
              <w:rPr>
                <w:rFonts w:ascii="Arial" w:hAnsi="Arial" w:cs="Arial"/>
                <w:sz w:val="16"/>
                <w:szCs w:val="16"/>
              </w:rPr>
              <w:t>2322</w:t>
            </w:r>
            <w:r w:rsidRPr="00F012F0">
              <w:rPr>
                <w:rFonts w:ascii="Arial" w:hAnsi="Arial" w:cs="Arial"/>
                <w:sz w:val="16"/>
                <w:szCs w:val="16"/>
              </w:rPr>
              <w:t xml:space="preserve">   (Rev. </w:t>
            </w:r>
            <w:r w:rsidR="001C041C">
              <w:rPr>
                <w:rFonts w:ascii="Arial" w:hAnsi="Arial" w:cs="Arial"/>
                <w:sz w:val="16"/>
                <w:szCs w:val="16"/>
              </w:rPr>
              <w:t>09</w:t>
            </w:r>
            <w:r w:rsidRPr="00F012F0">
              <w:rPr>
                <w:rFonts w:ascii="Arial" w:hAnsi="Arial" w:cs="Arial"/>
                <w:sz w:val="16"/>
                <w:szCs w:val="16"/>
              </w:rPr>
              <w:t>-</w:t>
            </w:r>
            <w:r w:rsidR="001C041C">
              <w:rPr>
                <w:rFonts w:ascii="Arial" w:hAnsi="Arial" w:cs="Arial"/>
                <w:sz w:val="16"/>
                <w:szCs w:val="16"/>
              </w:rPr>
              <w:t>17</w:t>
            </w:r>
            <w:r w:rsidRPr="00F012F0">
              <w:rPr>
                <w:rFonts w:ascii="Arial" w:hAnsi="Arial" w:cs="Arial"/>
                <w:sz w:val="16"/>
                <w:szCs w:val="16"/>
              </w:rPr>
              <w:t>)</w:t>
            </w:r>
          </w:p>
          <w:p w:rsidR="00F012F0" w:rsidRPr="00F012F0" w:rsidRDefault="00F012F0" w:rsidP="00496161">
            <w:pPr>
              <w:tabs>
                <w:tab w:val="center" w:pos="5760"/>
                <w:tab w:val="right" w:pos="11520"/>
              </w:tabs>
              <w:jc w:val="right"/>
              <w:rPr>
                <w:rFonts w:ascii="Arial" w:hAnsi="Arial" w:cs="Arial"/>
              </w:rPr>
            </w:pPr>
            <w:r w:rsidRPr="00F012F0">
              <w:rPr>
                <w:rFonts w:ascii="Arial" w:hAnsi="Arial" w:cs="Arial"/>
                <w:sz w:val="16"/>
                <w:szCs w:val="16"/>
              </w:rPr>
              <w:t>itd.idaho.gov</w:t>
            </w:r>
          </w:p>
        </w:tc>
      </w:tr>
    </w:tbl>
    <w:p w:rsidR="0028070B" w:rsidRDefault="009A7312" w:rsidP="009A7312">
      <w:pPr>
        <w:tabs>
          <w:tab w:val="left" w:pos="9550"/>
        </w:tabs>
        <w:spacing w:before="10"/>
        <w:rPr>
          <w:rFonts w:ascii="Arial" w:eastAsia="Times New Roman" w:hAnsi="Arial" w:cs="Arial"/>
          <w:sz w:val="6"/>
          <w:szCs w:val="6"/>
        </w:rPr>
      </w:pPr>
      <w:r>
        <w:rPr>
          <w:rFonts w:ascii="Arial" w:eastAsia="Times New Roman" w:hAnsi="Arial" w:cs="Arial"/>
          <w:sz w:val="6"/>
          <w:szCs w:val="6"/>
        </w:rPr>
        <w:tab/>
      </w:r>
    </w:p>
    <w:p w:rsidR="0028070B" w:rsidRPr="00544AFB" w:rsidRDefault="0028070B" w:rsidP="0028070B">
      <w:pPr>
        <w:spacing w:before="10"/>
        <w:jc w:val="center"/>
        <w:rPr>
          <w:rFonts w:ascii="Arial" w:eastAsia="Times New Roman" w:hAnsi="Arial" w:cs="Arial"/>
          <w:i/>
          <w:sz w:val="18"/>
          <w:szCs w:val="40"/>
        </w:rPr>
      </w:pPr>
      <w:r w:rsidRPr="00544AFB">
        <w:rPr>
          <w:rFonts w:ascii="Arial" w:eastAsia="Times New Roman" w:hAnsi="Arial" w:cs="Arial"/>
          <w:i/>
          <w:sz w:val="18"/>
          <w:szCs w:val="40"/>
        </w:rPr>
        <w:t xml:space="preserve">(To be completed </w:t>
      </w:r>
      <w:r w:rsidR="00E70152" w:rsidRPr="00544AFB">
        <w:rPr>
          <w:rFonts w:ascii="Arial" w:eastAsia="Times New Roman" w:hAnsi="Arial" w:cs="Arial"/>
          <w:i/>
          <w:sz w:val="18"/>
          <w:szCs w:val="40"/>
        </w:rPr>
        <w:t xml:space="preserve">and returned </w:t>
      </w:r>
      <w:r w:rsidR="00544AFB" w:rsidRPr="00544AFB">
        <w:rPr>
          <w:rFonts w:ascii="Arial" w:eastAsia="Times New Roman" w:hAnsi="Arial" w:cs="Arial"/>
          <w:i/>
          <w:sz w:val="18"/>
          <w:szCs w:val="40"/>
        </w:rPr>
        <w:t xml:space="preserve">to the Idaho Transportation Department Office of Civil Rights </w:t>
      </w:r>
      <w:r w:rsidRPr="00544AFB">
        <w:rPr>
          <w:rFonts w:ascii="Arial" w:eastAsia="Times New Roman" w:hAnsi="Arial" w:cs="Arial"/>
          <w:i/>
          <w:sz w:val="18"/>
          <w:szCs w:val="40"/>
        </w:rPr>
        <w:t>by DBE Firm)</w:t>
      </w:r>
    </w:p>
    <w:p w:rsidR="006969C5" w:rsidRPr="0028070B" w:rsidRDefault="006969C5" w:rsidP="0028070B">
      <w:pPr>
        <w:spacing w:before="10"/>
        <w:jc w:val="center"/>
        <w:rPr>
          <w:rFonts w:ascii="Arial" w:eastAsia="Times New Roman" w:hAnsi="Arial" w:cs="Arial"/>
          <w:sz w:val="20"/>
          <w:szCs w:val="20"/>
        </w:rPr>
      </w:pPr>
    </w:p>
    <w:tbl>
      <w:tblPr>
        <w:tblpPr w:leftFromText="180" w:rightFromText="180" w:vertAnchor="text" w:tblpY="1"/>
        <w:tblOverlap w:val="never"/>
        <w:tblW w:w="0" w:type="auto"/>
        <w:tblInd w:w="166" w:type="dxa"/>
        <w:tblLayout w:type="fixed"/>
        <w:tblCellMar>
          <w:left w:w="0" w:type="dxa"/>
          <w:right w:w="0" w:type="dxa"/>
        </w:tblCellMar>
        <w:tblLook w:val="01E0" w:firstRow="1" w:lastRow="1" w:firstColumn="1" w:lastColumn="1" w:noHBand="0" w:noVBand="0"/>
      </w:tblPr>
      <w:tblGrid>
        <w:gridCol w:w="1104"/>
        <w:gridCol w:w="1530"/>
        <w:gridCol w:w="720"/>
        <w:gridCol w:w="397"/>
        <w:gridCol w:w="1673"/>
        <w:gridCol w:w="2078"/>
        <w:gridCol w:w="3142"/>
      </w:tblGrid>
      <w:tr w:rsidR="00F07C58" w:rsidRPr="0028070B" w:rsidTr="009A7312">
        <w:trPr>
          <w:trHeight w:hRule="exact" w:val="583"/>
        </w:trPr>
        <w:tc>
          <w:tcPr>
            <w:tcW w:w="1104" w:type="dxa"/>
            <w:tcBorders>
              <w:top w:val="single" w:sz="8" w:space="0" w:color="231F20"/>
              <w:left w:val="single" w:sz="8" w:space="0" w:color="231F20"/>
              <w:bottom w:val="single" w:sz="8" w:space="0" w:color="231F20"/>
              <w:right w:val="single" w:sz="8" w:space="0" w:color="231F20"/>
            </w:tcBorders>
          </w:tcPr>
          <w:p w:rsidR="00F07C58" w:rsidRPr="004E64B7" w:rsidRDefault="00F07C58" w:rsidP="00AA5C5D">
            <w:pPr>
              <w:pStyle w:val="TableParagraph"/>
              <w:spacing w:before="41"/>
              <w:ind w:left="99"/>
              <w:rPr>
                <w:rFonts w:ascii="Arial" w:hAnsi="Arial" w:cs="Arial"/>
                <w:color w:val="231F20"/>
                <w:sz w:val="16"/>
              </w:rPr>
            </w:pPr>
            <w:r w:rsidRPr="004E64B7">
              <w:rPr>
                <w:rFonts w:ascii="Arial" w:hAnsi="Arial" w:cs="Arial"/>
                <w:color w:val="231F20"/>
                <w:sz w:val="16"/>
              </w:rPr>
              <w:t>Contract No.</w:t>
            </w:r>
          </w:p>
          <w:p w:rsidR="00F07C58" w:rsidRPr="004E64B7" w:rsidRDefault="008F602A" w:rsidP="00AA5C5D">
            <w:pPr>
              <w:pStyle w:val="TableParagraph"/>
              <w:spacing w:before="41"/>
              <w:ind w:left="99"/>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bookmarkStart w:id="0" w:name="Text1"/>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bookmarkStart w:id="1" w:name="_GoBack"/>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bookmarkEnd w:id="1"/>
            <w:r w:rsidRPr="004E64B7">
              <w:rPr>
                <w:rFonts w:ascii="Arial" w:hAnsi="Arial" w:cs="Arial"/>
                <w:b/>
                <w:sz w:val="24"/>
              </w:rPr>
              <w:fldChar w:fldCharType="end"/>
            </w:r>
            <w:bookmarkEnd w:id="0"/>
          </w:p>
        </w:tc>
        <w:tc>
          <w:tcPr>
            <w:tcW w:w="1530" w:type="dxa"/>
            <w:tcBorders>
              <w:top w:val="single" w:sz="8" w:space="0" w:color="231F20"/>
              <w:left w:val="single" w:sz="8" w:space="0" w:color="231F20"/>
              <w:bottom w:val="single" w:sz="8" w:space="0" w:color="231F20"/>
              <w:right w:val="single" w:sz="8" w:space="0" w:color="231F20"/>
            </w:tcBorders>
          </w:tcPr>
          <w:p w:rsidR="00F07C58" w:rsidRPr="004E64B7" w:rsidRDefault="00F07C58" w:rsidP="00AA5C5D">
            <w:pPr>
              <w:pStyle w:val="TableParagraph"/>
              <w:spacing w:before="41"/>
              <w:ind w:left="99"/>
              <w:rPr>
                <w:rFonts w:ascii="Arial" w:eastAsia="Arial" w:hAnsi="Arial" w:cs="Arial"/>
                <w:sz w:val="16"/>
                <w:szCs w:val="14"/>
              </w:rPr>
            </w:pPr>
            <w:r w:rsidRPr="004E64B7">
              <w:rPr>
                <w:rFonts w:ascii="Arial" w:eastAsia="Arial" w:hAnsi="Arial" w:cs="Arial"/>
                <w:sz w:val="16"/>
                <w:szCs w:val="14"/>
              </w:rPr>
              <w:t>Key No.</w:t>
            </w:r>
          </w:p>
          <w:p w:rsidR="008F602A" w:rsidRPr="004E64B7" w:rsidRDefault="008F602A" w:rsidP="00AA5C5D">
            <w:pPr>
              <w:pStyle w:val="TableParagraph"/>
              <w:spacing w:before="41"/>
              <w:ind w:left="99"/>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Pr="004E64B7">
              <w:rPr>
                <w:rFonts w:ascii="Arial" w:hAnsi="Arial" w:cs="Arial"/>
                <w:b/>
                <w:sz w:val="24"/>
              </w:rPr>
              <w:fldChar w:fldCharType="end"/>
            </w:r>
          </w:p>
        </w:tc>
        <w:tc>
          <w:tcPr>
            <w:tcW w:w="720" w:type="dxa"/>
            <w:tcBorders>
              <w:top w:val="single" w:sz="8" w:space="0" w:color="231F20"/>
              <w:left w:val="single" w:sz="8" w:space="0" w:color="231F20"/>
              <w:bottom w:val="single" w:sz="8" w:space="0" w:color="231F20"/>
              <w:right w:val="single" w:sz="8" w:space="0" w:color="231F20"/>
            </w:tcBorders>
          </w:tcPr>
          <w:p w:rsidR="00F07C58" w:rsidRPr="004E64B7" w:rsidRDefault="00F07C58" w:rsidP="00AA5C5D">
            <w:pPr>
              <w:pStyle w:val="TableParagraph"/>
              <w:spacing w:before="41"/>
              <w:ind w:left="99"/>
              <w:rPr>
                <w:rFonts w:ascii="Arial" w:eastAsia="Arial" w:hAnsi="Arial" w:cs="Arial"/>
                <w:sz w:val="16"/>
                <w:szCs w:val="14"/>
              </w:rPr>
            </w:pPr>
            <w:r w:rsidRPr="004E64B7">
              <w:rPr>
                <w:rFonts w:ascii="Arial" w:eastAsia="Arial" w:hAnsi="Arial" w:cs="Arial"/>
                <w:sz w:val="16"/>
                <w:szCs w:val="14"/>
              </w:rPr>
              <w:t>Dist.</w:t>
            </w:r>
          </w:p>
          <w:p w:rsidR="008F602A" w:rsidRPr="004E64B7" w:rsidRDefault="008F602A" w:rsidP="00AA5C5D">
            <w:pPr>
              <w:pStyle w:val="TableParagraph"/>
              <w:spacing w:before="41"/>
              <w:ind w:left="99"/>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Pr="004E64B7">
              <w:rPr>
                <w:rFonts w:ascii="Arial" w:hAnsi="Arial" w:cs="Arial"/>
                <w:b/>
                <w:sz w:val="24"/>
              </w:rPr>
              <w:fldChar w:fldCharType="end"/>
            </w:r>
          </w:p>
        </w:tc>
        <w:tc>
          <w:tcPr>
            <w:tcW w:w="7290" w:type="dxa"/>
            <w:gridSpan w:val="4"/>
            <w:tcBorders>
              <w:top w:val="single" w:sz="8" w:space="0" w:color="231F20"/>
              <w:left w:val="single" w:sz="8" w:space="0" w:color="231F20"/>
              <w:bottom w:val="single" w:sz="8" w:space="0" w:color="231F20"/>
              <w:right w:val="single" w:sz="8" w:space="0" w:color="231F20"/>
            </w:tcBorders>
          </w:tcPr>
          <w:p w:rsidR="00F07C58" w:rsidRPr="004E64B7" w:rsidRDefault="00F07C58" w:rsidP="00AA5C5D">
            <w:pPr>
              <w:pStyle w:val="TableParagraph"/>
              <w:spacing w:before="41"/>
              <w:ind w:left="99"/>
              <w:rPr>
                <w:rFonts w:ascii="Arial" w:eastAsia="Arial" w:hAnsi="Arial" w:cs="Arial"/>
                <w:sz w:val="16"/>
                <w:szCs w:val="14"/>
              </w:rPr>
            </w:pPr>
            <w:r w:rsidRPr="004E64B7">
              <w:rPr>
                <w:rFonts w:ascii="Arial" w:eastAsia="Arial" w:hAnsi="Arial" w:cs="Arial"/>
                <w:sz w:val="16"/>
                <w:szCs w:val="14"/>
              </w:rPr>
              <w:t>Project Name:</w:t>
            </w:r>
          </w:p>
          <w:p w:rsidR="008F602A" w:rsidRPr="004E64B7" w:rsidRDefault="008F602A" w:rsidP="00AA5C5D">
            <w:pPr>
              <w:pStyle w:val="TableParagraph"/>
              <w:spacing w:before="41"/>
              <w:ind w:left="99"/>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Pr="004E64B7">
              <w:rPr>
                <w:rFonts w:ascii="Arial" w:hAnsi="Arial" w:cs="Arial"/>
                <w:b/>
                <w:sz w:val="24"/>
              </w:rPr>
              <w:fldChar w:fldCharType="end"/>
            </w:r>
          </w:p>
        </w:tc>
      </w:tr>
      <w:tr w:rsidR="008F602A" w:rsidRPr="0028070B" w:rsidTr="009A7312">
        <w:trPr>
          <w:trHeight w:hRule="exact" w:val="580"/>
        </w:trPr>
        <w:tc>
          <w:tcPr>
            <w:tcW w:w="5424" w:type="dxa"/>
            <w:gridSpan w:val="5"/>
            <w:tcBorders>
              <w:top w:val="single" w:sz="8" w:space="0" w:color="231F20"/>
              <w:left w:val="single" w:sz="8" w:space="0" w:color="231F20"/>
              <w:bottom w:val="single" w:sz="8" w:space="0" w:color="231F20"/>
              <w:right w:val="single" w:sz="8" w:space="0" w:color="231F20"/>
            </w:tcBorders>
          </w:tcPr>
          <w:p w:rsidR="008F602A" w:rsidRPr="004E64B7" w:rsidRDefault="008F602A" w:rsidP="00AA5C5D">
            <w:pPr>
              <w:pStyle w:val="TableParagraph"/>
              <w:spacing w:before="58"/>
              <w:ind w:left="41"/>
              <w:rPr>
                <w:rFonts w:ascii="Arial" w:hAnsi="Arial" w:cs="Arial"/>
                <w:color w:val="231F20"/>
                <w:sz w:val="16"/>
              </w:rPr>
            </w:pPr>
            <w:r w:rsidRPr="004E64B7">
              <w:rPr>
                <w:rFonts w:ascii="Arial" w:hAnsi="Arial" w:cs="Arial"/>
                <w:color w:val="231F20"/>
                <w:sz w:val="16"/>
              </w:rPr>
              <w:t>Prime Contractor:</w:t>
            </w:r>
          </w:p>
          <w:p w:rsidR="008F602A" w:rsidRPr="004E64B7" w:rsidRDefault="008F602A" w:rsidP="00AA5C5D">
            <w:pPr>
              <w:pStyle w:val="TableParagraph"/>
              <w:spacing w:before="58"/>
              <w:ind w:left="41"/>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Pr="004E64B7">
              <w:rPr>
                <w:rFonts w:ascii="Arial" w:hAnsi="Arial" w:cs="Arial"/>
                <w:b/>
                <w:sz w:val="24"/>
              </w:rPr>
              <w:fldChar w:fldCharType="end"/>
            </w:r>
          </w:p>
        </w:tc>
        <w:tc>
          <w:tcPr>
            <w:tcW w:w="5220" w:type="dxa"/>
            <w:gridSpan w:val="2"/>
            <w:tcBorders>
              <w:top w:val="single" w:sz="8" w:space="0" w:color="231F20"/>
              <w:left w:val="single" w:sz="8" w:space="0" w:color="231F20"/>
              <w:bottom w:val="single" w:sz="8" w:space="0" w:color="231F20"/>
              <w:right w:val="single" w:sz="8" w:space="0" w:color="231F20"/>
            </w:tcBorders>
          </w:tcPr>
          <w:p w:rsidR="008F602A" w:rsidRPr="004E64B7" w:rsidRDefault="008F602A" w:rsidP="00AA5C5D">
            <w:pPr>
              <w:pStyle w:val="TableParagraph"/>
              <w:spacing w:before="58"/>
              <w:ind w:left="41"/>
              <w:rPr>
                <w:rFonts w:ascii="Arial" w:hAnsi="Arial" w:cs="Arial"/>
                <w:color w:val="231F20"/>
                <w:sz w:val="16"/>
              </w:rPr>
            </w:pPr>
            <w:r w:rsidRPr="004E64B7">
              <w:rPr>
                <w:rFonts w:ascii="Arial" w:hAnsi="Arial" w:cs="Arial"/>
                <w:color w:val="231F20"/>
                <w:sz w:val="16"/>
              </w:rPr>
              <w:t>DBE Firm:</w:t>
            </w:r>
          </w:p>
          <w:p w:rsidR="008F602A" w:rsidRPr="004E64B7" w:rsidRDefault="008F602A" w:rsidP="00AA5C5D">
            <w:pPr>
              <w:pStyle w:val="TableParagraph"/>
              <w:spacing w:before="58"/>
              <w:ind w:left="41"/>
              <w:rPr>
                <w:rFonts w:ascii="Arial" w:eastAsia="Arial" w:hAnsi="Arial" w:cs="Arial"/>
                <w:b/>
                <w:sz w:val="14"/>
                <w:szCs w:val="14"/>
              </w:rPr>
            </w:pPr>
            <w:r w:rsidRPr="004E64B7">
              <w:rPr>
                <w:rFonts w:ascii="Arial" w:hAnsi="Arial" w:cs="Arial"/>
                <w:b/>
                <w:sz w:val="24"/>
              </w:rPr>
              <w:fldChar w:fldCharType="begin">
                <w:ffData>
                  <w:name w:val="Text1"/>
                  <w:enabled/>
                  <w:calcOnExit w:val="0"/>
                  <w:textInput>
                    <w:maxLength w:val="72"/>
                  </w:textInput>
                </w:ffData>
              </w:fldChar>
            </w:r>
            <w:r w:rsidRPr="004E64B7">
              <w:rPr>
                <w:rFonts w:ascii="Arial" w:hAnsi="Arial" w:cs="Arial"/>
                <w:b/>
                <w:sz w:val="24"/>
              </w:rPr>
              <w:instrText xml:space="preserve"> FORMTEXT </w:instrText>
            </w:r>
            <w:r w:rsidRPr="004E64B7">
              <w:rPr>
                <w:rFonts w:ascii="Arial" w:hAnsi="Arial" w:cs="Arial"/>
                <w:b/>
                <w:sz w:val="24"/>
              </w:rPr>
            </w:r>
            <w:r w:rsidRPr="004E64B7">
              <w:rPr>
                <w:rFonts w:ascii="Arial" w:hAnsi="Arial" w:cs="Arial"/>
                <w:b/>
                <w:sz w:val="24"/>
              </w:rPr>
              <w:fldChar w:fldCharType="separate"/>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00E3547C">
              <w:rPr>
                <w:rFonts w:ascii="Arial" w:hAnsi="Arial" w:cs="Arial"/>
                <w:b/>
                <w:noProof/>
                <w:sz w:val="24"/>
              </w:rPr>
              <w:t> </w:t>
            </w:r>
            <w:r w:rsidRPr="004E64B7">
              <w:rPr>
                <w:rFonts w:ascii="Arial" w:hAnsi="Arial" w:cs="Arial"/>
                <w:b/>
                <w:sz w:val="24"/>
              </w:rPr>
              <w:fldChar w:fldCharType="end"/>
            </w:r>
          </w:p>
        </w:tc>
      </w:tr>
      <w:tr w:rsidR="006969C5" w:rsidRPr="0028070B" w:rsidTr="004E64B7">
        <w:trPr>
          <w:trHeight w:hRule="exact" w:val="574"/>
        </w:trPr>
        <w:tc>
          <w:tcPr>
            <w:tcW w:w="10644" w:type="dxa"/>
            <w:gridSpan w:val="7"/>
            <w:tcBorders>
              <w:top w:val="single" w:sz="8" w:space="0" w:color="231F20"/>
              <w:left w:val="single" w:sz="8" w:space="0" w:color="231F20"/>
              <w:bottom w:val="single" w:sz="8" w:space="0" w:color="231F20"/>
              <w:right w:val="single" w:sz="8" w:space="0" w:color="231F20"/>
            </w:tcBorders>
          </w:tcPr>
          <w:p w:rsidR="006969C5" w:rsidRPr="004E64B7" w:rsidRDefault="00891E8E" w:rsidP="00AA5C5D">
            <w:pPr>
              <w:pStyle w:val="TableParagraph"/>
              <w:spacing w:before="54" w:line="268" w:lineRule="auto"/>
              <w:ind w:left="46" w:right="432"/>
              <w:rPr>
                <w:rFonts w:ascii="Arial" w:hAnsi="Arial" w:cs="Arial"/>
                <w:color w:val="231F20"/>
                <w:sz w:val="18"/>
              </w:rPr>
            </w:pPr>
            <w:r w:rsidRPr="004E64B7">
              <w:rPr>
                <w:rFonts w:ascii="Arial" w:hAnsi="Arial" w:cs="Arial"/>
                <w:color w:val="231F20"/>
                <w:sz w:val="18"/>
              </w:rPr>
              <w:t>Provide a brief description of the material(s) your firm will be supplying and the Prime is requesting be credited as a regular dealer (include item numbers and estimated quantities when possible).</w:t>
            </w:r>
          </w:p>
          <w:p w:rsidR="008F602A" w:rsidRDefault="008F602A" w:rsidP="00AA5C5D">
            <w:pPr>
              <w:pStyle w:val="TableParagraph"/>
              <w:spacing w:before="54" w:line="268" w:lineRule="auto"/>
              <w:ind w:left="46" w:right="432"/>
              <w:rPr>
                <w:rFonts w:ascii="Arial" w:hAnsi="Arial" w:cs="Arial"/>
              </w:rPr>
            </w:pPr>
          </w:p>
          <w:p w:rsidR="008F602A" w:rsidRDefault="008F602A" w:rsidP="00AA5C5D">
            <w:pPr>
              <w:pStyle w:val="TableParagraph"/>
              <w:spacing w:before="54" w:line="268" w:lineRule="auto"/>
              <w:ind w:left="46" w:right="432"/>
              <w:rPr>
                <w:rFonts w:ascii="Arial" w:hAnsi="Arial" w:cs="Arial"/>
              </w:rPr>
            </w:pPr>
          </w:p>
          <w:p w:rsidR="008F602A" w:rsidRPr="0028070B" w:rsidRDefault="008F602A" w:rsidP="00AA5C5D">
            <w:pPr>
              <w:pStyle w:val="TableParagraph"/>
              <w:spacing w:before="54" w:line="268" w:lineRule="auto"/>
              <w:ind w:left="46" w:right="432"/>
              <w:rPr>
                <w:rFonts w:ascii="Arial" w:eastAsia="Arial" w:hAnsi="Arial" w:cs="Arial"/>
                <w:sz w:val="14"/>
                <w:szCs w:val="14"/>
              </w:rPr>
            </w:pPr>
          </w:p>
        </w:tc>
      </w:tr>
      <w:tr w:rsidR="00AD7C0B" w:rsidRPr="0028070B" w:rsidTr="004860BB">
        <w:trPr>
          <w:trHeight w:hRule="exact" w:val="1078"/>
        </w:trPr>
        <w:tc>
          <w:tcPr>
            <w:tcW w:w="3751" w:type="dxa"/>
            <w:gridSpan w:val="4"/>
            <w:tcBorders>
              <w:top w:val="single" w:sz="8" w:space="0" w:color="231F20"/>
              <w:left w:val="single" w:sz="8" w:space="0" w:color="231F20"/>
              <w:bottom w:val="single" w:sz="8" w:space="0" w:color="231F20"/>
              <w:right w:val="single" w:sz="8" w:space="0" w:color="231F20"/>
            </w:tcBorders>
          </w:tcPr>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Pr="0028070B" w:rsidRDefault="00AD7C0B" w:rsidP="00AA5C5D">
            <w:pPr>
              <w:pStyle w:val="TableParagraph"/>
              <w:spacing w:before="54" w:line="268" w:lineRule="auto"/>
              <w:ind w:left="46" w:right="432"/>
              <w:rPr>
                <w:rFonts w:ascii="Arial" w:hAnsi="Arial" w:cs="Arial"/>
                <w:color w:val="231F20"/>
                <w:sz w:val="14"/>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tc>
        <w:tc>
          <w:tcPr>
            <w:tcW w:w="3751" w:type="dxa"/>
            <w:gridSpan w:val="2"/>
            <w:tcBorders>
              <w:top w:val="single" w:sz="8" w:space="0" w:color="231F20"/>
              <w:left w:val="single" w:sz="8" w:space="0" w:color="231F20"/>
              <w:bottom w:val="single" w:sz="8" w:space="0" w:color="231F20"/>
              <w:right w:val="single" w:sz="8" w:space="0" w:color="231F20"/>
            </w:tcBorders>
          </w:tcPr>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Pr="0028070B" w:rsidRDefault="00AD7C0B" w:rsidP="00AA5C5D">
            <w:pPr>
              <w:pStyle w:val="TableParagraph"/>
              <w:spacing w:before="54" w:line="268" w:lineRule="auto"/>
              <w:ind w:left="46" w:right="432"/>
              <w:rPr>
                <w:rFonts w:ascii="Arial" w:hAnsi="Arial" w:cs="Arial"/>
                <w:color w:val="231F20"/>
                <w:sz w:val="14"/>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tc>
        <w:tc>
          <w:tcPr>
            <w:tcW w:w="3142" w:type="dxa"/>
            <w:tcBorders>
              <w:top w:val="single" w:sz="8" w:space="0" w:color="231F20"/>
              <w:left w:val="single" w:sz="8" w:space="0" w:color="231F20"/>
              <w:bottom w:val="single" w:sz="8" w:space="0" w:color="231F20"/>
              <w:right w:val="single" w:sz="8" w:space="0" w:color="231F20"/>
            </w:tcBorders>
          </w:tcPr>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Default="00AD7C0B" w:rsidP="00AA5C5D">
            <w:pPr>
              <w:pStyle w:val="TableParagraph"/>
              <w:spacing w:before="54" w:line="268" w:lineRule="auto"/>
              <w:ind w:left="46" w:right="432"/>
              <w:rPr>
                <w:rFonts w:ascii="Arial" w:hAnsi="Arial" w:cs="Arial"/>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p w:rsidR="00AD7C0B" w:rsidRPr="0028070B" w:rsidRDefault="00AD7C0B" w:rsidP="00AA5C5D">
            <w:pPr>
              <w:pStyle w:val="TableParagraph"/>
              <w:spacing w:before="54" w:line="268" w:lineRule="auto"/>
              <w:ind w:left="46" w:right="432"/>
              <w:rPr>
                <w:rFonts w:ascii="Arial" w:hAnsi="Arial" w:cs="Arial"/>
                <w:color w:val="231F20"/>
                <w:sz w:val="14"/>
              </w:rPr>
            </w:pPr>
            <w:r w:rsidRPr="001E7FA2">
              <w:rPr>
                <w:rFonts w:ascii="Arial" w:hAnsi="Arial" w:cs="Arial"/>
              </w:rPr>
              <w:fldChar w:fldCharType="begin">
                <w:ffData>
                  <w:name w:val="Text1"/>
                  <w:enabled/>
                  <w:calcOnExit w:val="0"/>
                  <w:textInput>
                    <w:maxLength w:val="72"/>
                  </w:textInput>
                </w:ffData>
              </w:fldChar>
            </w:r>
            <w:r w:rsidRPr="001E7FA2">
              <w:rPr>
                <w:rFonts w:ascii="Arial" w:hAnsi="Arial" w:cs="Arial"/>
              </w:rPr>
              <w:instrText xml:space="preserve"> FORMTEXT </w:instrText>
            </w:r>
            <w:r w:rsidRPr="001E7FA2">
              <w:rPr>
                <w:rFonts w:ascii="Arial" w:hAnsi="Arial" w:cs="Arial"/>
              </w:rPr>
            </w:r>
            <w:r w:rsidRPr="001E7FA2">
              <w:rPr>
                <w:rFonts w:ascii="Arial" w:hAnsi="Arial" w:cs="Arial"/>
              </w:rPr>
              <w:fldChar w:fldCharType="separate"/>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00E3547C">
              <w:rPr>
                <w:rFonts w:ascii="Arial" w:hAnsi="Arial" w:cs="Arial"/>
                <w:noProof/>
              </w:rPr>
              <w:t> </w:t>
            </w:r>
            <w:r w:rsidRPr="001E7FA2">
              <w:rPr>
                <w:rFonts w:ascii="Arial" w:hAnsi="Arial" w:cs="Arial"/>
              </w:rPr>
              <w:fldChar w:fldCharType="end"/>
            </w:r>
          </w:p>
        </w:tc>
      </w:tr>
      <w:tr w:rsidR="006969C5" w:rsidRPr="0028070B" w:rsidTr="004860BB">
        <w:trPr>
          <w:trHeight w:hRule="exact" w:val="1024"/>
        </w:trPr>
        <w:tc>
          <w:tcPr>
            <w:tcW w:w="10644" w:type="dxa"/>
            <w:gridSpan w:val="7"/>
            <w:tcBorders>
              <w:top w:val="single" w:sz="8" w:space="0" w:color="231F20"/>
              <w:left w:val="single" w:sz="8" w:space="0" w:color="231F20"/>
              <w:bottom w:val="single" w:sz="8" w:space="0" w:color="231F20"/>
              <w:right w:val="single" w:sz="8" w:space="0" w:color="231F20"/>
            </w:tcBorders>
            <w:shd w:val="clear" w:color="auto" w:fill="auto"/>
          </w:tcPr>
          <w:p w:rsidR="006969C5" w:rsidRPr="0028070B" w:rsidRDefault="00891E8E" w:rsidP="00266D71">
            <w:pPr>
              <w:pStyle w:val="TableParagraph"/>
              <w:spacing w:before="60" w:after="60" w:line="250" w:lineRule="auto"/>
              <w:ind w:left="115" w:right="302"/>
              <w:rPr>
                <w:rFonts w:ascii="Arial" w:eastAsia="Arial" w:hAnsi="Arial" w:cs="Arial"/>
                <w:sz w:val="18"/>
                <w:szCs w:val="18"/>
              </w:rPr>
            </w:pPr>
            <w:r w:rsidRPr="0028070B">
              <w:rPr>
                <w:rFonts w:ascii="Arial" w:eastAsia="Arial" w:hAnsi="Arial" w:cs="Arial"/>
                <w:b/>
                <w:bCs/>
                <w:sz w:val="18"/>
                <w:szCs w:val="18"/>
              </w:rPr>
              <w:t>If either question is marked ‘No’, then the Prime cannot receive regular dealer credit for the services provided by the DBE firm. Instead, the maximum credit that could be received would be the fee or commission the DBE firm receives for its services.</w:t>
            </w:r>
            <w:r w:rsidR="009A7312">
              <w:rPr>
                <w:rFonts w:ascii="Arial" w:eastAsia="Arial" w:hAnsi="Arial" w:cs="Arial"/>
                <w:b/>
                <w:bCs/>
                <w:sz w:val="18"/>
                <w:szCs w:val="18"/>
              </w:rPr>
              <w:t xml:space="preserve"> </w:t>
            </w:r>
            <w:r w:rsidRPr="0028070B">
              <w:rPr>
                <w:rFonts w:ascii="Arial" w:eastAsia="Arial" w:hAnsi="Arial" w:cs="Arial"/>
                <w:b/>
                <w:bCs/>
                <w:sz w:val="18"/>
                <w:szCs w:val="18"/>
              </w:rPr>
              <w:t xml:space="preserve">Before executing this form, read </w:t>
            </w:r>
            <w:r w:rsidR="00691C71">
              <w:rPr>
                <w:rFonts w:ascii="Arial" w:eastAsia="Arial" w:hAnsi="Arial" w:cs="Arial"/>
                <w:b/>
                <w:bCs/>
                <w:sz w:val="18"/>
                <w:szCs w:val="18"/>
              </w:rPr>
              <w:t>page 2</w:t>
            </w:r>
            <w:r w:rsidRPr="0028070B">
              <w:rPr>
                <w:rFonts w:ascii="Arial" w:eastAsia="Arial" w:hAnsi="Arial" w:cs="Arial"/>
                <w:b/>
                <w:bCs/>
                <w:sz w:val="18"/>
                <w:szCs w:val="18"/>
              </w:rPr>
              <w:t xml:space="preserve"> ‘Guide for Counting DBE Suppliers’ which includes the official question and answer issued by the United States Department of Transportation</w:t>
            </w:r>
            <w:r w:rsidR="00691C71">
              <w:rPr>
                <w:rFonts w:ascii="Arial" w:eastAsia="Arial" w:hAnsi="Arial" w:cs="Arial"/>
                <w:b/>
                <w:bCs/>
                <w:sz w:val="18"/>
                <w:szCs w:val="18"/>
              </w:rPr>
              <w:t xml:space="preserve"> (USDOT)</w:t>
            </w:r>
            <w:r w:rsidRPr="0028070B">
              <w:rPr>
                <w:rFonts w:ascii="Arial" w:eastAsia="Arial" w:hAnsi="Arial" w:cs="Arial"/>
                <w:b/>
                <w:bCs/>
                <w:sz w:val="18"/>
                <w:szCs w:val="18"/>
              </w:rPr>
              <w:t>.</w:t>
            </w:r>
          </w:p>
        </w:tc>
      </w:tr>
      <w:tr w:rsidR="006969C5" w:rsidRPr="0028070B" w:rsidTr="004860BB">
        <w:trPr>
          <w:trHeight w:hRule="exact" w:val="1859"/>
        </w:trPr>
        <w:tc>
          <w:tcPr>
            <w:tcW w:w="10644" w:type="dxa"/>
            <w:gridSpan w:val="7"/>
            <w:tcBorders>
              <w:top w:val="single" w:sz="8" w:space="0" w:color="231F20"/>
              <w:left w:val="single" w:sz="8" w:space="0" w:color="231F20"/>
              <w:bottom w:val="nil"/>
              <w:right w:val="single" w:sz="8" w:space="0" w:color="231F20"/>
            </w:tcBorders>
          </w:tcPr>
          <w:p w:rsidR="006969C5" w:rsidRPr="004860BB" w:rsidRDefault="00891E8E" w:rsidP="004860BB">
            <w:pPr>
              <w:pStyle w:val="Heading1"/>
              <w:numPr>
                <w:ilvl w:val="0"/>
                <w:numId w:val="2"/>
              </w:numPr>
              <w:tabs>
                <w:tab w:val="left" w:pos="462"/>
                <w:tab w:val="left" w:pos="9024"/>
                <w:tab w:val="left" w:pos="9924"/>
              </w:tabs>
              <w:spacing w:before="120" w:line="203" w:lineRule="exact"/>
              <w:ind w:left="461" w:right="1987" w:hanging="346"/>
              <w:rPr>
                <w:rFonts w:eastAsia="Century Gothic" w:cs="Arial"/>
                <w:sz w:val="20"/>
                <w:szCs w:val="20"/>
              </w:rPr>
            </w:pPr>
            <w:r w:rsidRPr="004860BB">
              <w:rPr>
                <w:rFonts w:cs="Arial"/>
                <w:color w:val="231F20"/>
                <w:sz w:val="20"/>
                <w:szCs w:val="20"/>
              </w:rPr>
              <w:t>Does your firm “regularly” engage in the purchase and sale or lease, to the general public</w:t>
            </w:r>
            <w:r w:rsidR="004860BB" w:rsidRPr="004860BB">
              <w:rPr>
                <w:rFonts w:cs="Arial"/>
                <w:color w:val="231F20"/>
                <w:sz w:val="20"/>
                <w:szCs w:val="20"/>
              </w:rPr>
              <w:t xml:space="preserve"> </w:t>
            </w:r>
            <w:r w:rsidRPr="004860BB">
              <w:rPr>
                <w:rFonts w:cs="Arial"/>
                <w:color w:val="231F20"/>
                <w:sz w:val="20"/>
                <w:szCs w:val="20"/>
              </w:rPr>
              <w:t xml:space="preserve">in </w:t>
            </w:r>
            <w:r w:rsidR="004860BB">
              <w:rPr>
                <w:rFonts w:cs="Arial"/>
                <w:color w:val="231F20"/>
                <w:sz w:val="20"/>
                <w:szCs w:val="20"/>
              </w:rPr>
              <w:t>t</w:t>
            </w:r>
            <w:r w:rsidRPr="004860BB">
              <w:rPr>
                <w:rFonts w:cs="Arial"/>
                <w:color w:val="231F20"/>
                <w:sz w:val="20"/>
                <w:szCs w:val="20"/>
              </w:rPr>
              <w:t>he usual course of its business, of product(s) of the general character which will be involved</w:t>
            </w:r>
            <w:r w:rsidR="009A7312" w:rsidRPr="004860BB">
              <w:rPr>
                <w:rFonts w:cs="Arial"/>
                <w:color w:val="231F20"/>
                <w:sz w:val="20"/>
                <w:szCs w:val="20"/>
              </w:rPr>
              <w:t xml:space="preserve"> </w:t>
            </w:r>
            <w:r w:rsidR="004860BB">
              <w:rPr>
                <w:rFonts w:cs="Arial"/>
                <w:color w:val="231F20"/>
                <w:sz w:val="20"/>
                <w:szCs w:val="20"/>
              </w:rPr>
              <w:t>i</w:t>
            </w:r>
            <w:r w:rsidRPr="004860BB">
              <w:rPr>
                <w:rFonts w:cs="Arial"/>
                <w:color w:val="231F20"/>
                <w:sz w:val="20"/>
                <w:szCs w:val="20"/>
              </w:rPr>
              <w:t>n this contract and for which DBE credit is being sought?</w:t>
            </w:r>
            <w:r w:rsidR="003404A2" w:rsidRPr="004860BB">
              <w:rPr>
                <w:rFonts w:cs="Arial"/>
                <w:color w:val="231F20"/>
                <w:sz w:val="20"/>
                <w:szCs w:val="20"/>
              </w:rPr>
              <w:tab/>
            </w:r>
            <w:r w:rsidR="003404A2" w:rsidRPr="004860BB">
              <w:rPr>
                <w:rFonts w:cs="Arial"/>
                <w:sz w:val="20"/>
                <w:szCs w:val="20"/>
              </w:rPr>
              <w:fldChar w:fldCharType="begin">
                <w:ffData>
                  <w:name w:val="Check1"/>
                  <w:enabled/>
                  <w:calcOnExit w:val="0"/>
                  <w:checkBox>
                    <w:sizeAuto/>
                    <w:default w:val="0"/>
                  </w:checkBox>
                </w:ffData>
              </w:fldChar>
            </w:r>
            <w:bookmarkStart w:id="2" w:name="Check1"/>
            <w:r w:rsidR="003404A2" w:rsidRPr="004860BB">
              <w:rPr>
                <w:rFonts w:cs="Arial"/>
                <w:sz w:val="20"/>
                <w:szCs w:val="20"/>
              </w:rPr>
              <w:instrText xml:space="preserve"> FORMCHECKBOX </w:instrText>
            </w:r>
            <w:r w:rsidR="00E3547C" w:rsidRPr="004860BB">
              <w:rPr>
                <w:rFonts w:cs="Arial"/>
                <w:sz w:val="20"/>
                <w:szCs w:val="20"/>
              </w:rPr>
            </w:r>
            <w:r w:rsidR="00E3547C">
              <w:rPr>
                <w:rFonts w:cs="Arial"/>
                <w:sz w:val="20"/>
                <w:szCs w:val="20"/>
              </w:rPr>
              <w:fldChar w:fldCharType="separate"/>
            </w:r>
            <w:r w:rsidR="003404A2" w:rsidRPr="004860BB">
              <w:rPr>
                <w:rFonts w:cs="Arial"/>
                <w:sz w:val="20"/>
                <w:szCs w:val="20"/>
              </w:rPr>
              <w:fldChar w:fldCharType="end"/>
            </w:r>
            <w:bookmarkEnd w:id="2"/>
            <w:r w:rsidR="003404A2" w:rsidRPr="004860BB">
              <w:rPr>
                <w:rFonts w:cs="Arial"/>
                <w:sz w:val="20"/>
                <w:szCs w:val="20"/>
              </w:rPr>
              <w:t xml:space="preserve"> Yes</w:t>
            </w:r>
            <w:r w:rsidR="003404A2" w:rsidRPr="004860BB">
              <w:rPr>
                <w:rFonts w:cs="Arial"/>
                <w:sz w:val="20"/>
                <w:szCs w:val="20"/>
              </w:rPr>
              <w:tab/>
            </w:r>
            <w:r w:rsidR="003404A2" w:rsidRPr="004860BB">
              <w:rPr>
                <w:rFonts w:cs="Arial"/>
                <w:sz w:val="20"/>
                <w:szCs w:val="20"/>
              </w:rPr>
              <w:fldChar w:fldCharType="begin">
                <w:ffData>
                  <w:name w:val="Check2"/>
                  <w:enabled/>
                  <w:calcOnExit w:val="0"/>
                  <w:checkBox>
                    <w:sizeAuto/>
                    <w:default w:val="0"/>
                  </w:checkBox>
                </w:ffData>
              </w:fldChar>
            </w:r>
            <w:bookmarkStart w:id="3" w:name="Check2"/>
            <w:r w:rsidR="003404A2" w:rsidRPr="004860BB">
              <w:rPr>
                <w:rFonts w:cs="Arial"/>
                <w:sz w:val="20"/>
                <w:szCs w:val="20"/>
              </w:rPr>
              <w:instrText xml:space="preserve"> FORMCHECKBOX </w:instrText>
            </w:r>
            <w:r w:rsidR="00E3547C" w:rsidRPr="004860BB">
              <w:rPr>
                <w:rFonts w:cs="Arial"/>
                <w:sz w:val="20"/>
                <w:szCs w:val="20"/>
              </w:rPr>
            </w:r>
            <w:r w:rsidR="00E3547C">
              <w:rPr>
                <w:rFonts w:cs="Arial"/>
                <w:sz w:val="20"/>
                <w:szCs w:val="20"/>
              </w:rPr>
              <w:fldChar w:fldCharType="separate"/>
            </w:r>
            <w:r w:rsidR="003404A2" w:rsidRPr="004860BB">
              <w:rPr>
                <w:rFonts w:cs="Arial"/>
                <w:sz w:val="20"/>
                <w:szCs w:val="20"/>
              </w:rPr>
              <w:fldChar w:fldCharType="end"/>
            </w:r>
            <w:bookmarkEnd w:id="3"/>
            <w:r w:rsidR="003404A2" w:rsidRPr="004860BB">
              <w:rPr>
                <w:rFonts w:cs="Arial"/>
                <w:sz w:val="20"/>
                <w:szCs w:val="20"/>
              </w:rPr>
              <w:t xml:space="preserve"> No</w:t>
            </w:r>
            <w:r w:rsidRPr="004860BB">
              <w:rPr>
                <w:rFonts w:cs="Arial"/>
                <w:color w:val="231F20"/>
                <w:sz w:val="20"/>
                <w:szCs w:val="20"/>
              </w:rPr>
              <w:t xml:space="preserve"> </w:t>
            </w:r>
          </w:p>
          <w:p w:rsidR="006969C5" w:rsidRPr="0028070B" w:rsidRDefault="00891E8E" w:rsidP="004860BB">
            <w:pPr>
              <w:pStyle w:val="ListParagraph"/>
              <w:numPr>
                <w:ilvl w:val="0"/>
                <w:numId w:val="2"/>
              </w:numPr>
              <w:tabs>
                <w:tab w:val="left" w:pos="462"/>
                <w:tab w:val="left" w:pos="9024"/>
                <w:tab w:val="left" w:pos="9924"/>
                <w:tab w:val="left" w:pos="10014"/>
              </w:tabs>
              <w:spacing w:before="193" w:line="203" w:lineRule="exact"/>
              <w:ind w:right="1980" w:hanging="340"/>
              <w:rPr>
                <w:rFonts w:ascii="Arial" w:eastAsia="Century Gothic" w:hAnsi="Arial" w:cs="Arial"/>
                <w:sz w:val="32"/>
                <w:szCs w:val="32"/>
              </w:rPr>
            </w:pPr>
            <w:r w:rsidRPr="003404A2">
              <w:rPr>
                <w:rFonts w:ascii="Arial" w:hAnsi="Arial" w:cs="Arial"/>
                <w:color w:val="231F20"/>
                <w:sz w:val="20"/>
                <w:szCs w:val="20"/>
              </w:rPr>
              <w:t>Is the role your firm will play on this specific contract consistent with the regular sale or lease</w:t>
            </w:r>
            <w:r w:rsidR="004860BB">
              <w:rPr>
                <w:rFonts w:ascii="Arial" w:hAnsi="Arial" w:cs="Arial"/>
                <w:color w:val="231F20"/>
                <w:sz w:val="20"/>
                <w:szCs w:val="20"/>
              </w:rPr>
              <w:t xml:space="preserve"> i</w:t>
            </w:r>
            <w:r w:rsidRPr="003404A2">
              <w:rPr>
                <w:rFonts w:ascii="Arial" w:eastAsia="Arial" w:hAnsi="Arial" w:cs="Arial"/>
                <w:color w:val="231F20"/>
                <w:sz w:val="20"/>
                <w:szCs w:val="20"/>
              </w:rPr>
              <w:t xml:space="preserve">f the product(s) in question, as distinct from a role better understood as that of a broker, </w:t>
            </w:r>
            <w:r w:rsidR="004860BB">
              <w:rPr>
                <w:rFonts w:ascii="Arial" w:eastAsia="Arial" w:hAnsi="Arial" w:cs="Arial"/>
                <w:color w:val="231F20"/>
                <w:sz w:val="20"/>
                <w:szCs w:val="20"/>
              </w:rPr>
              <w:t>p</w:t>
            </w:r>
            <w:r w:rsidRPr="003404A2">
              <w:rPr>
                <w:rFonts w:ascii="Arial" w:eastAsia="Arial" w:hAnsi="Arial" w:cs="Arial"/>
                <w:color w:val="231F20"/>
                <w:sz w:val="20"/>
                <w:szCs w:val="20"/>
              </w:rPr>
              <w:t xml:space="preserve">ackager, manufacturer’s representative, or other person who arranges or expedites a </w:t>
            </w:r>
            <w:r w:rsidR="004860BB">
              <w:rPr>
                <w:rFonts w:ascii="Arial" w:eastAsia="Arial" w:hAnsi="Arial" w:cs="Arial"/>
                <w:color w:val="231F20"/>
                <w:sz w:val="20"/>
                <w:szCs w:val="20"/>
              </w:rPr>
              <w:t>t</w:t>
            </w:r>
            <w:r w:rsidRPr="003404A2">
              <w:rPr>
                <w:rFonts w:ascii="Arial" w:eastAsia="Arial" w:hAnsi="Arial" w:cs="Arial"/>
                <w:color w:val="231F20"/>
                <w:sz w:val="20"/>
                <w:szCs w:val="20"/>
              </w:rPr>
              <w:t>ransaction?</w:t>
            </w:r>
            <w:r w:rsidR="003404A2">
              <w:rPr>
                <w:rFonts w:ascii="Arial" w:eastAsia="Arial" w:hAnsi="Arial" w:cs="Arial"/>
                <w:color w:val="231F20"/>
                <w:sz w:val="20"/>
                <w:szCs w:val="20"/>
              </w:rPr>
              <w:tab/>
            </w:r>
            <w:r w:rsidR="003404A2" w:rsidRPr="003404A2">
              <w:rPr>
                <w:rFonts w:ascii="Arial" w:hAnsi="Arial" w:cs="Arial"/>
                <w:sz w:val="20"/>
                <w:szCs w:val="20"/>
              </w:rPr>
              <w:fldChar w:fldCharType="begin">
                <w:ffData>
                  <w:name w:val="Check1"/>
                  <w:enabled/>
                  <w:calcOnExit w:val="0"/>
                  <w:checkBox>
                    <w:sizeAuto/>
                    <w:default w:val="0"/>
                  </w:checkBox>
                </w:ffData>
              </w:fldChar>
            </w:r>
            <w:r w:rsidR="003404A2" w:rsidRPr="003404A2">
              <w:rPr>
                <w:rFonts w:ascii="Arial" w:hAnsi="Arial" w:cs="Arial"/>
                <w:sz w:val="20"/>
                <w:szCs w:val="20"/>
              </w:rPr>
              <w:instrText xml:space="preserve"> FORMCHECKBOX </w:instrText>
            </w:r>
            <w:r w:rsidR="00E3547C" w:rsidRPr="003404A2">
              <w:rPr>
                <w:rFonts w:ascii="Arial" w:hAnsi="Arial" w:cs="Arial"/>
                <w:sz w:val="20"/>
                <w:szCs w:val="20"/>
              </w:rPr>
            </w:r>
            <w:r w:rsidR="00E3547C">
              <w:rPr>
                <w:rFonts w:ascii="Arial" w:hAnsi="Arial" w:cs="Arial"/>
                <w:sz w:val="20"/>
                <w:szCs w:val="20"/>
              </w:rPr>
              <w:fldChar w:fldCharType="separate"/>
            </w:r>
            <w:r w:rsidR="003404A2" w:rsidRPr="003404A2">
              <w:rPr>
                <w:rFonts w:ascii="Arial" w:hAnsi="Arial" w:cs="Arial"/>
                <w:sz w:val="20"/>
                <w:szCs w:val="20"/>
              </w:rPr>
              <w:fldChar w:fldCharType="end"/>
            </w:r>
            <w:r w:rsidR="003404A2" w:rsidRPr="003404A2">
              <w:rPr>
                <w:rFonts w:ascii="Arial" w:hAnsi="Arial" w:cs="Arial"/>
                <w:sz w:val="20"/>
                <w:szCs w:val="20"/>
              </w:rPr>
              <w:t xml:space="preserve"> </w:t>
            </w:r>
            <w:r w:rsidR="009A7312">
              <w:rPr>
                <w:rFonts w:ascii="Arial" w:hAnsi="Arial" w:cs="Arial"/>
                <w:sz w:val="20"/>
                <w:szCs w:val="20"/>
              </w:rPr>
              <w:t>Y</w:t>
            </w:r>
            <w:r w:rsidR="003404A2" w:rsidRPr="003404A2">
              <w:rPr>
                <w:rFonts w:ascii="Arial" w:hAnsi="Arial" w:cs="Arial"/>
                <w:sz w:val="20"/>
                <w:szCs w:val="20"/>
              </w:rPr>
              <w:t>es</w:t>
            </w:r>
            <w:r w:rsidR="003404A2" w:rsidRPr="003404A2">
              <w:rPr>
                <w:rFonts w:ascii="Arial" w:hAnsi="Arial" w:cs="Arial"/>
                <w:sz w:val="20"/>
                <w:szCs w:val="20"/>
              </w:rPr>
              <w:tab/>
            </w:r>
            <w:r w:rsidR="003404A2" w:rsidRPr="003404A2">
              <w:rPr>
                <w:rFonts w:ascii="Arial" w:hAnsi="Arial" w:cs="Arial"/>
                <w:sz w:val="20"/>
                <w:szCs w:val="20"/>
              </w:rPr>
              <w:fldChar w:fldCharType="begin">
                <w:ffData>
                  <w:name w:val="Check2"/>
                  <w:enabled/>
                  <w:calcOnExit w:val="0"/>
                  <w:checkBox>
                    <w:sizeAuto/>
                    <w:default w:val="0"/>
                  </w:checkBox>
                </w:ffData>
              </w:fldChar>
            </w:r>
            <w:r w:rsidR="003404A2" w:rsidRPr="003404A2">
              <w:rPr>
                <w:rFonts w:ascii="Arial" w:hAnsi="Arial" w:cs="Arial"/>
                <w:sz w:val="20"/>
                <w:szCs w:val="20"/>
              </w:rPr>
              <w:instrText xml:space="preserve"> FORMCHECKBOX </w:instrText>
            </w:r>
            <w:r w:rsidR="00E3547C" w:rsidRPr="003404A2">
              <w:rPr>
                <w:rFonts w:ascii="Arial" w:hAnsi="Arial" w:cs="Arial"/>
                <w:sz w:val="20"/>
                <w:szCs w:val="20"/>
              </w:rPr>
            </w:r>
            <w:r w:rsidR="00E3547C">
              <w:rPr>
                <w:rFonts w:ascii="Arial" w:hAnsi="Arial" w:cs="Arial"/>
                <w:sz w:val="20"/>
                <w:szCs w:val="20"/>
              </w:rPr>
              <w:fldChar w:fldCharType="separate"/>
            </w:r>
            <w:r w:rsidR="003404A2" w:rsidRPr="003404A2">
              <w:rPr>
                <w:rFonts w:ascii="Arial" w:hAnsi="Arial" w:cs="Arial"/>
                <w:sz w:val="20"/>
                <w:szCs w:val="20"/>
              </w:rPr>
              <w:fldChar w:fldCharType="end"/>
            </w:r>
            <w:r w:rsidR="003404A2" w:rsidRPr="003404A2">
              <w:rPr>
                <w:rFonts w:ascii="Arial" w:hAnsi="Arial" w:cs="Arial"/>
                <w:sz w:val="20"/>
                <w:szCs w:val="20"/>
              </w:rPr>
              <w:t xml:space="preserve"> No</w:t>
            </w:r>
            <w:r w:rsidR="003404A2" w:rsidRPr="0028070B">
              <w:rPr>
                <w:rFonts w:ascii="Arial" w:eastAsia="Century Gothic" w:hAnsi="Arial" w:cs="Arial"/>
                <w:color w:val="231F20"/>
                <w:sz w:val="32"/>
                <w:szCs w:val="32"/>
              </w:rPr>
              <w:t xml:space="preserve"> </w:t>
            </w:r>
            <w:r w:rsidRPr="0028070B">
              <w:rPr>
                <w:rFonts w:ascii="Arial" w:eastAsia="Century Gothic" w:hAnsi="Arial" w:cs="Arial"/>
                <w:color w:val="231F20"/>
                <w:sz w:val="32"/>
                <w:szCs w:val="32"/>
              </w:rPr>
              <w:t xml:space="preserve"> </w:t>
            </w:r>
          </w:p>
        </w:tc>
      </w:tr>
      <w:tr w:rsidR="006969C5" w:rsidRPr="0028070B" w:rsidTr="009A7312">
        <w:trPr>
          <w:trHeight w:hRule="exact" w:val="390"/>
        </w:trPr>
        <w:tc>
          <w:tcPr>
            <w:tcW w:w="10644" w:type="dxa"/>
            <w:gridSpan w:val="7"/>
            <w:tcBorders>
              <w:top w:val="nil"/>
              <w:left w:val="single" w:sz="8" w:space="0" w:color="231F20"/>
              <w:bottom w:val="nil"/>
              <w:right w:val="single" w:sz="8" w:space="0" w:color="231F20"/>
            </w:tcBorders>
            <w:shd w:val="clear" w:color="auto" w:fill="DBE5F1" w:themeFill="accent1" w:themeFillTint="33"/>
          </w:tcPr>
          <w:p w:rsidR="006969C5" w:rsidRPr="008E5222" w:rsidRDefault="00891E8E" w:rsidP="00AA5C5D">
            <w:pPr>
              <w:pStyle w:val="TableParagraph"/>
              <w:tabs>
                <w:tab w:val="left" w:pos="10193"/>
              </w:tabs>
              <w:spacing w:before="64"/>
              <w:ind w:left="137"/>
              <w:rPr>
                <w:rFonts w:ascii="Arial" w:eastAsia="Arial" w:hAnsi="Arial" w:cs="Arial"/>
                <w:sz w:val="18"/>
                <w:szCs w:val="18"/>
              </w:rPr>
            </w:pPr>
            <w:r w:rsidRPr="008E5222">
              <w:rPr>
                <w:rFonts w:ascii="Arial" w:hAnsi="Arial" w:cs="Arial"/>
                <w:b/>
                <w:sz w:val="18"/>
              </w:rPr>
              <w:t>Authorized Representative of DBE Firm</w:t>
            </w:r>
            <w:r w:rsidR="008F602A">
              <w:rPr>
                <w:rFonts w:ascii="Arial" w:hAnsi="Arial" w:cs="Arial"/>
                <w:b/>
                <w:sz w:val="18"/>
              </w:rPr>
              <w:tab/>
            </w:r>
          </w:p>
        </w:tc>
      </w:tr>
      <w:tr w:rsidR="006969C5" w:rsidRPr="0028070B" w:rsidTr="004860BB">
        <w:trPr>
          <w:trHeight w:hRule="exact" w:val="3119"/>
        </w:trPr>
        <w:tc>
          <w:tcPr>
            <w:tcW w:w="10644" w:type="dxa"/>
            <w:gridSpan w:val="7"/>
            <w:tcBorders>
              <w:top w:val="nil"/>
              <w:left w:val="single" w:sz="8" w:space="0" w:color="231F20"/>
              <w:bottom w:val="nil"/>
              <w:right w:val="single" w:sz="8" w:space="0" w:color="231F20"/>
            </w:tcBorders>
          </w:tcPr>
          <w:p w:rsidR="006969C5" w:rsidRPr="0028070B" w:rsidRDefault="00891E8E" w:rsidP="008902EE">
            <w:pPr>
              <w:pStyle w:val="TableParagraph"/>
              <w:spacing w:before="80" w:after="440" w:line="254" w:lineRule="auto"/>
              <w:ind w:left="158" w:right="302"/>
              <w:rPr>
                <w:rFonts w:ascii="Arial" w:eastAsia="Arial" w:hAnsi="Arial" w:cs="Arial"/>
                <w:sz w:val="18"/>
                <w:szCs w:val="18"/>
              </w:rPr>
            </w:pPr>
            <w:r w:rsidRPr="00466A42">
              <w:rPr>
                <w:rFonts w:ascii="Arial" w:eastAsia="Arial" w:hAnsi="Arial" w:cs="Arial"/>
                <w:color w:val="231F20"/>
                <w:sz w:val="18"/>
                <w:szCs w:val="18"/>
              </w:rPr>
              <w:t xml:space="preserve">The undersigned individual hereby verifies that he/she is authorized to make this verification on behalf of the DBE firm, that the DBE firm “regularly” engages in the purchase and sale or lease of the items listed herein and is not otherwise a packager, broker, manufacturers' representative, or other person who arranges or expedites transactions, that the answers and information provided herein are true and correct to the best of her/his knowledge, information and belief and that this verification is made subject to the penalties of </w:t>
            </w:r>
            <w:r w:rsidR="00447636" w:rsidRPr="00466A42">
              <w:rPr>
                <w:rFonts w:ascii="Arial" w:eastAsia="Arial" w:hAnsi="Arial" w:cs="Arial"/>
                <w:color w:val="231F20"/>
                <w:sz w:val="18"/>
                <w:szCs w:val="18"/>
              </w:rPr>
              <w:t>Title 18, United States Code, Section 1020,</w:t>
            </w:r>
            <w:r w:rsidRPr="00466A42">
              <w:rPr>
                <w:rFonts w:ascii="Arial" w:eastAsia="Arial" w:hAnsi="Arial" w:cs="Arial"/>
                <w:color w:val="231F20"/>
                <w:sz w:val="18"/>
                <w:szCs w:val="18"/>
              </w:rPr>
              <w:t xml:space="preserve"> relating to unsworn falsification to authorities.</w:t>
            </w:r>
          </w:p>
          <w:p w:rsidR="006969C5" w:rsidRPr="0028070B" w:rsidRDefault="00891E8E" w:rsidP="004860BB">
            <w:pPr>
              <w:pStyle w:val="TableParagraph"/>
              <w:tabs>
                <w:tab w:val="left" w:pos="8014"/>
              </w:tabs>
              <w:spacing w:after="360" w:line="278" w:lineRule="auto"/>
              <w:ind w:left="158" w:right="360"/>
              <w:rPr>
                <w:rFonts w:ascii="Arial" w:eastAsia="Arial" w:hAnsi="Arial" w:cs="Arial"/>
                <w:sz w:val="18"/>
                <w:szCs w:val="18"/>
              </w:rPr>
            </w:pPr>
            <w:r w:rsidRPr="0028070B">
              <w:rPr>
                <w:rFonts w:ascii="Arial" w:hAnsi="Arial" w:cs="Arial"/>
                <w:color w:val="231F20"/>
                <w:sz w:val="18"/>
              </w:rPr>
              <w:t>________________________________________________________________________</w:t>
            </w:r>
            <w:r w:rsidRPr="0028070B">
              <w:rPr>
                <w:rFonts w:ascii="Arial" w:hAnsi="Arial" w:cs="Arial"/>
                <w:color w:val="231F20"/>
                <w:sz w:val="18"/>
              </w:rPr>
              <w:tab/>
              <w:t>______________________ Signature</w:t>
            </w:r>
            <w:r w:rsidRPr="0028070B">
              <w:rPr>
                <w:rFonts w:ascii="Arial" w:hAnsi="Arial" w:cs="Arial"/>
                <w:color w:val="231F20"/>
                <w:sz w:val="18"/>
              </w:rPr>
              <w:tab/>
              <w:t>Date</w:t>
            </w:r>
          </w:p>
          <w:p w:rsidR="006969C5" w:rsidRPr="0028070B" w:rsidRDefault="00891E8E" w:rsidP="009A7312">
            <w:pPr>
              <w:pStyle w:val="TableParagraph"/>
              <w:tabs>
                <w:tab w:val="left" w:pos="8014"/>
              </w:tabs>
              <w:spacing w:line="278" w:lineRule="auto"/>
              <w:ind w:left="154" w:right="357"/>
              <w:rPr>
                <w:rFonts w:ascii="Arial" w:eastAsia="Arial" w:hAnsi="Arial" w:cs="Arial"/>
                <w:sz w:val="18"/>
                <w:szCs w:val="18"/>
              </w:rPr>
            </w:pPr>
            <w:r w:rsidRPr="0028070B">
              <w:rPr>
                <w:rFonts w:ascii="Arial" w:hAnsi="Arial" w:cs="Arial"/>
                <w:color w:val="231F20"/>
                <w:sz w:val="18"/>
              </w:rPr>
              <w:t>________________________________________________________________________</w:t>
            </w:r>
            <w:r w:rsidRPr="0028070B">
              <w:rPr>
                <w:rFonts w:ascii="Arial" w:hAnsi="Arial" w:cs="Arial"/>
                <w:color w:val="231F20"/>
                <w:sz w:val="18"/>
              </w:rPr>
              <w:tab/>
              <w:t>______________________ Printed</w:t>
            </w:r>
            <w:r w:rsidR="0028070B" w:rsidRPr="0028070B">
              <w:rPr>
                <w:rFonts w:ascii="Arial" w:hAnsi="Arial" w:cs="Arial"/>
                <w:color w:val="231F20"/>
                <w:sz w:val="18"/>
              </w:rPr>
              <w:t xml:space="preserve"> </w:t>
            </w:r>
            <w:r w:rsidRPr="0028070B">
              <w:rPr>
                <w:rFonts w:ascii="Arial" w:hAnsi="Arial" w:cs="Arial"/>
                <w:color w:val="231F20"/>
                <w:sz w:val="18"/>
              </w:rPr>
              <w:t>Name</w:t>
            </w:r>
            <w:r w:rsidRPr="0028070B">
              <w:rPr>
                <w:rFonts w:ascii="Arial" w:hAnsi="Arial" w:cs="Arial"/>
                <w:color w:val="231F20"/>
                <w:sz w:val="18"/>
              </w:rPr>
              <w:tab/>
              <w:t>Phone</w:t>
            </w:r>
            <w:r w:rsidR="0028070B" w:rsidRPr="0028070B">
              <w:rPr>
                <w:rFonts w:ascii="Arial" w:hAnsi="Arial" w:cs="Arial"/>
                <w:color w:val="231F20"/>
                <w:sz w:val="18"/>
              </w:rPr>
              <w:t xml:space="preserve"> </w:t>
            </w:r>
            <w:r w:rsidRPr="0028070B">
              <w:rPr>
                <w:rFonts w:ascii="Arial" w:hAnsi="Arial" w:cs="Arial"/>
                <w:color w:val="231F20"/>
                <w:sz w:val="18"/>
              </w:rPr>
              <w:t>Number</w:t>
            </w:r>
          </w:p>
        </w:tc>
      </w:tr>
      <w:tr w:rsidR="006969C5" w:rsidRPr="0028070B" w:rsidTr="009A7312">
        <w:trPr>
          <w:trHeight w:hRule="exact" w:val="390"/>
        </w:trPr>
        <w:tc>
          <w:tcPr>
            <w:tcW w:w="10644" w:type="dxa"/>
            <w:gridSpan w:val="7"/>
            <w:tcBorders>
              <w:top w:val="nil"/>
              <w:left w:val="single" w:sz="8" w:space="0" w:color="231F20"/>
              <w:bottom w:val="nil"/>
              <w:right w:val="single" w:sz="8" w:space="0" w:color="231F20"/>
            </w:tcBorders>
            <w:shd w:val="clear" w:color="auto" w:fill="DBE5F1" w:themeFill="accent1" w:themeFillTint="33"/>
          </w:tcPr>
          <w:p w:rsidR="006969C5" w:rsidRPr="008E5222" w:rsidRDefault="00891E8E" w:rsidP="00AA5C5D">
            <w:pPr>
              <w:pStyle w:val="TableParagraph"/>
              <w:spacing w:before="64"/>
              <w:ind w:left="156"/>
              <w:rPr>
                <w:rFonts w:ascii="Arial" w:eastAsia="Arial" w:hAnsi="Arial" w:cs="Arial"/>
                <w:sz w:val="18"/>
                <w:szCs w:val="18"/>
              </w:rPr>
            </w:pPr>
            <w:r w:rsidRPr="008E5222">
              <w:rPr>
                <w:rFonts w:ascii="Arial" w:hAnsi="Arial" w:cs="Arial"/>
                <w:b/>
                <w:sz w:val="18"/>
              </w:rPr>
              <w:t>Authorized Representative of Prime Contractor</w:t>
            </w:r>
          </w:p>
        </w:tc>
      </w:tr>
      <w:tr w:rsidR="006969C5" w:rsidRPr="0028070B" w:rsidTr="004860BB">
        <w:trPr>
          <w:trHeight w:hRule="exact" w:val="3029"/>
        </w:trPr>
        <w:tc>
          <w:tcPr>
            <w:tcW w:w="10644" w:type="dxa"/>
            <w:gridSpan w:val="7"/>
            <w:tcBorders>
              <w:top w:val="nil"/>
              <w:left w:val="single" w:sz="8" w:space="0" w:color="231F20"/>
              <w:bottom w:val="single" w:sz="8" w:space="0" w:color="231F20"/>
              <w:right w:val="single" w:sz="8" w:space="0" w:color="231F20"/>
            </w:tcBorders>
          </w:tcPr>
          <w:p w:rsidR="00466A42" w:rsidRPr="0028070B" w:rsidRDefault="00544AFB" w:rsidP="00466A42">
            <w:pPr>
              <w:pStyle w:val="TableParagraph"/>
              <w:spacing w:before="80" w:after="440" w:line="254" w:lineRule="auto"/>
              <w:ind w:left="158" w:right="302"/>
              <w:rPr>
                <w:rFonts w:ascii="Arial" w:eastAsia="Arial" w:hAnsi="Arial" w:cs="Arial"/>
                <w:sz w:val="18"/>
                <w:szCs w:val="18"/>
              </w:rPr>
            </w:pPr>
            <w:r w:rsidRPr="00544AFB">
              <w:rPr>
                <w:rFonts w:ascii="Arial" w:eastAsia="Arial" w:hAnsi="Arial" w:cs="Arial"/>
                <w:color w:val="231F20"/>
                <w:sz w:val="18"/>
                <w:szCs w:val="18"/>
              </w:rPr>
              <w:t>The undersigned individual hereby verifies that he/she is authorized to make this verification on behalf of the prime contractor, that, to the best of his/her knowledge, information and belief the DBE firm “regularly” engages in the purchase and sale or lease of the items listed herein and is not otherwise a packager, broker, manufacturers' representative, or other person who arranges or expedites transactions and that this verification is made subject to the penalties of</w:t>
            </w:r>
            <w:r w:rsidR="00466A42" w:rsidRPr="00466A42">
              <w:rPr>
                <w:rFonts w:ascii="Arial" w:eastAsia="Arial" w:hAnsi="Arial" w:cs="Arial"/>
                <w:color w:val="231F20"/>
                <w:sz w:val="18"/>
                <w:szCs w:val="18"/>
              </w:rPr>
              <w:t xml:space="preserve"> of Title 18, United States Code, Section 1020, relating to unsworn falsification to authorities.</w:t>
            </w:r>
          </w:p>
          <w:p w:rsidR="006969C5" w:rsidRPr="0028070B" w:rsidRDefault="00891E8E" w:rsidP="004860BB">
            <w:pPr>
              <w:pStyle w:val="TableParagraph"/>
              <w:tabs>
                <w:tab w:val="left" w:pos="8033"/>
              </w:tabs>
              <w:spacing w:after="360" w:line="278" w:lineRule="auto"/>
              <w:ind w:left="173" w:right="331"/>
              <w:rPr>
                <w:rFonts w:ascii="Arial" w:eastAsia="Arial" w:hAnsi="Arial" w:cs="Arial"/>
                <w:sz w:val="18"/>
                <w:szCs w:val="18"/>
              </w:rPr>
            </w:pPr>
            <w:r w:rsidRPr="0028070B">
              <w:rPr>
                <w:rFonts w:ascii="Arial" w:hAnsi="Arial" w:cs="Arial"/>
                <w:color w:val="231F20"/>
                <w:sz w:val="18"/>
              </w:rPr>
              <w:t>_______________________________________________________________________</w:t>
            </w:r>
            <w:r w:rsidRPr="0028070B">
              <w:rPr>
                <w:rFonts w:ascii="Arial" w:hAnsi="Arial" w:cs="Arial"/>
                <w:color w:val="231F20"/>
                <w:sz w:val="18"/>
              </w:rPr>
              <w:tab/>
              <w:t>______________________ Signature</w:t>
            </w:r>
            <w:r w:rsidRPr="0028070B">
              <w:rPr>
                <w:rFonts w:ascii="Arial" w:hAnsi="Arial" w:cs="Arial"/>
                <w:color w:val="231F20"/>
                <w:sz w:val="18"/>
              </w:rPr>
              <w:tab/>
              <w:t>Date</w:t>
            </w:r>
          </w:p>
          <w:p w:rsidR="006969C5" w:rsidRPr="0028070B" w:rsidRDefault="00891E8E" w:rsidP="009A7312">
            <w:pPr>
              <w:pStyle w:val="TableParagraph"/>
              <w:tabs>
                <w:tab w:val="left" w:pos="8033"/>
              </w:tabs>
              <w:spacing w:line="278" w:lineRule="auto"/>
              <w:ind w:left="173" w:right="338"/>
              <w:rPr>
                <w:rFonts w:ascii="Arial" w:eastAsia="Arial" w:hAnsi="Arial" w:cs="Arial"/>
                <w:sz w:val="18"/>
                <w:szCs w:val="18"/>
              </w:rPr>
            </w:pPr>
            <w:r w:rsidRPr="0028070B">
              <w:rPr>
                <w:rFonts w:ascii="Arial" w:hAnsi="Arial" w:cs="Arial"/>
                <w:color w:val="231F20"/>
                <w:sz w:val="18"/>
              </w:rPr>
              <w:t>_______________________________________________________________________</w:t>
            </w:r>
            <w:r w:rsidRPr="0028070B">
              <w:rPr>
                <w:rFonts w:ascii="Arial" w:hAnsi="Arial" w:cs="Arial"/>
                <w:color w:val="231F20"/>
                <w:sz w:val="18"/>
              </w:rPr>
              <w:tab/>
              <w:t>______________________ Printed</w:t>
            </w:r>
            <w:r w:rsidR="0028070B" w:rsidRPr="0028070B">
              <w:rPr>
                <w:rFonts w:ascii="Arial" w:hAnsi="Arial" w:cs="Arial"/>
                <w:color w:val="231F20"/>
                <w:sz w:val="18"/>
              </w:rPr>
              <w:t xml:space="preserve"> </w:t>
            </w:r>
            <w:r w:rsidRPr="0028070B">
              <w:rPr>
                <w:rFonts w:ascii="Arial" w:hAnsi="Arial" w:cs="Arial"/>
                <w:color w:val="231F20"/>
                <w:sz w:val="18"/>
              </w:rPr>
              <w:t>Name</w:t>
            </w:r>
            <w:r w:rsidRPr="0028070B">
              <w:rPr>
                <w:rFonts w:ascii="Arial" w:hAnsi="Arial" w:cs="Arial"/>
                <w:color w:val="231F20"/>
                <w:sz w:val="18"/>
              </w:rPr>
              <w:tab/>
              <w:t>Phone</w:t>
            </w:r>
            <w:r w:rsidR="0028070B" w:rsidRPr="0028070B">
              <w:rPr>
                <w:rFonts w:ascii="Arial" w:hAnsi="Arial" w:cs="Arial"/>
                <w:color w:val="231F20"/>
                <w:sz w:val="18"/>
              </w:rPr>
              <w:t xml:space="preserve"> </w:t>
            </w:r>
            <w:r w:rsidRPr="0028070B">
              <w:rPr>
                <w:rFonts w:ascii="Arial" w:hAnsi="Arial" w:cs="Arial"/>
                <w:color w:val="231F20"/>
                <w:sz w:val="18"/>
              </w:rPr>
              <w:t>Number</w:t>
            </w:r>
          </w:p>
        </w:tc>
      </w:tr>
    </w:tbl>
    <w:p w:rsidR="006969C5" w:rsidRPr="0028070B" w:rsidRDefault="00AA5C5D">
      <w:pPr>
        <w:spacing w:line="278" w:lineRule="auto"/>
        <w:rPr>
          <w:rFonts w:ascii="Arial" w:eastAsia="Arial" w:hAnsi="Arial" w:cs="Arial"/>
          <w:sz w:val="18"/>
          <w:szCs w:val="18"/>
        </w:rPr>
        <w:sectPr w:rsidR="006969C5" w:rsidRPr="0028070B" w:rsidSect="00E5641F">
          <w:headerReference w:type="default" r:id="rId10"/>
          <w:type w:val="continuous"/>
          <w:pgSz w:w="12240" w:h="15840"/>
          <w:pgMar w:top="720" w:right="576" w:bottom="720" w:left="576" w:header="720" w:footer="720" w:gutter="0"/>
          <w:cols w:space="720"/>
          <w:titlePg/>
          <w:docGrid w:linePitch="299"/>
        </w:sectPr>
      </w:pPr>
      <w:r>
        <w:rPr>
          <w:rFonts w:ascii="Arial" w:eastAsia="Arial" w:hAnsi="Arial" w:cs="Arial"/>
          <w:sz w:val="18"/>
          <w:szCs w:val="18"/>
        </w:rPr>
        <w:br w:type="textWrapping" w:clear="all"/>
      </w:r>
    </w:p>
    <w:p w:rsidR="006969C5" w:rsidRPr="00266D71" w:rsidRDefault="00266D71">
      <w:pPr>
        <w:spacing w:before="66"/>
        <w:ind w:right="311"/>
        <w:jc w:val="center"/>
        <w:rPr>
          <w:rFonts w:ascii="Arial" w:eastAsia="Arial" w:hAnsi="Arial" w:cs="Arial"/>
          <w:sz w:val="28"/>
          <w:szCs w:val="18"/>
        </w:rPr>
      </w:pPr>
      <w:r w:rsidRPr="00266D71">
        <w:rPr>
          <w:rFonts w:ascii="Arial" w:hAnsi="Arial" w:cs="Arial"/>
          <w:b/>
          <w:color w:val="231F20"/>
          <w:sz w:val="28"/>
        </w:rPr>
        <w:lastRenderedPageBreak/>
        <w:t>Guidance for Counting DBE Suppliers</w:t>
      </w:r>
    </w:p>
    <w:p w:rsidR="006969C5" w:rsidRPr="0095159C" w:rsidRDefault="00891E8E" w:rsidP="0028070B">
      <w:pPr>
        <w:pStyle w:val="Heading1"/>
        <w:tabs>
          <w:tab w:val="left" w:pos="475"/>
        </w:tabs>
        <w:spacing w:before="157" w:line="251" w:lineRule="auto"/>
        <w:ind w:left="0" w:right="30" w:firstLine="0"/>
        <w:rPr>
          <w:rFonts w:cs="Arial"/>
          <w:sz w:val="21"/>
          <w:szCs w:val="21"/>
        </w:rPr>
      </w:pPr>
      <w:r w:rsidRPr="0095159C">
        <w:rPr>
          <w:rFonts w:cs="Arial"/>
          <w:color w:val="231F20"/>
          <w:sz w:val="21"/>
          <w:szCs w:val="21"/>
        </w:rPr>
        <w:t>The official question and answer</w:t>
      </w:r>
      <w:r w:rsidR="0028070B" w:rsidRPr="0095159C">
        <w:rPr>
          <w:rFonts w:cs="Arial"/>
          <w:color w:val="231F20"/>
          <w:sz w:val="21"/>
          <w:szCs w:val="21"/>
        </w:rPr>
        <w:t xml:space="preserve"> (Q&amp;A</w:t>
      </w:r>
      <w:r w:rsidRPr="0095159C">
        <w:rPr>
          <w:rFonts w:cs="Arial"/>
          <w:color w:val="231F20"/>
          <w:sz w:val="21"/>
          <w:szCs w:val="21"/>
        </w:rPr>
        <w:t>)</w:t>
      </w:r>
      <w:r w:rsidR="0028070B" w:rsidRPr="0095159C">
        <w:rPr>
          <w:rFonts w:cs="Arial"/>
          <w:color w:val="231F20"/>
          <w:sz w:val="21"/>
          <w:szCs w:val="21"/>
        </w:rPr>
        <w:t xml:space="preserve"> </w:t>
      </w:r>
      <w:r w:rsidRPr="0095159C">
        <w:rPr>
          <w:rFonts w:cs="Arial"/>
          <w:color w:val="231F20"/>
          <w:sz w:val="21"/>
          <w:szCs w:val="21"/>
        </w:rPr>
        <w:t xml:space="preserve">issued by the </w:t>
      </w:r>
      <w:r w:rsidR="0028070B" w:rsidRPr="0095159C">
        <w:rPr>
          <w:rFonts w:cs="Arial"/>
          <w:color w:val="231F20"/>
          <w:sz w:val="21"/>
          <w:szCs w:val="21"/>
        </w:rPr>
        <w:t>USDOT</w:t>
      </w:r>
      <w:r w:rsidRPr="0095159C">
        <w:rPr>
          <w:rFonts w:cs="Arial"/>
          <w:color w:val="231F20"/>
          <w:sz w:val="21"/>
          <w:szCs w:val="21"/>
        </w:rPr>
        <w:t xml:space="preserve"> on December 9, 2011 as institutional guidance relative to regular dealers poses two questions that must both be</w:t>
      </w:r>
      <w:r w:rsidR="0028070B" w:rsidRPr="0095159C">
        <w:rPr>
          <w:rFonts w:cs="Arial"/>
          <w:color w:val="231F20"/>
          <w:sz w:val="21"/>
          <w:szCs w:val="21"/>
        </w:rPr>
        <w:t xml:space="preserve"> </w:t>
      </w:r>
      <w:r w:rsidRPr="0095159C">
        <w:rPr>
          <w:rFonts w:cs="Arial"/>
          <w:color w:val="231F20"/>
          <w:sz w:val="21"/>
          <w:szCs w:val="21"/>
        </w:rPr>
        <w:t>answered ‘yes’ in order for the DBE firm to receive regular dealer credit for materials supplied on federally-assisted transportation projects.</w:t>
      </w:r>
    </w:p>
    <w:p w:rsidR="006969C5" w:rsidRPr="0095159C" w:rsidRDefault="006969C5" w:rsidP="0028070B">
      <w:pPr>
        <w:spacing w:before="9"/>
        <w:ind w:right="30"/>
        <w:rPr>
          <w:rFonts w:ascii="Arial" w:eastAsia="Arial" w:hAnsi="Arial" w:cs="Arial"/>
          <w:sz w:val="21"/>
          <w:szCs w:val="21"/>
        </w:rPr>
      </w:pPr>
    </w:p>
    <w:p w:rsidR="006969C5" w:rsidRPr="0095159C" w:rsidRDefault="00891E8E" w:rsidP="0095159C">
      <w:pPr>
        <w:pStyle w:val="BodyText"/>
        <w:numPr>
          <w:ilvl w:val="0"/>
          <w:numId w:val="3"/>
        </w:numPr>
        <w:spacing w:after="120" w:line="250" w:lineRule="auto"/>
        <w:ind w:left="720" w:right="29"/>
        <w:rPr>
          <w:rFonts w:cs="Arial"/>
          <w:b/>
          <w:i w:val="0"/>
          <w:sz w:val="21"/>
          <w:szCs w:val="21"/>
        </w:rPr>
      </w:pPr>
      <w:r w:rsidRPr="0095159C">
        <w:rPr>
          <w:rFonts w:cs="Arial"/>
          <w:b/>
          <w:i w:val="0"/>
          <w:color w:val="231F20"/>
          <w:sz w:val="21"/>
          <w:szCs w:val="21"/>
        </w:rPr>
        <w:t>First, does the firm “regularly” engage in the purchase and sale or lease, to the general public in the usual course of its business, of products of the general character involved in the contract and for which DBE credit is sought?</w:t>
      </w:r>
    </w:p>
    <w:p w:rsidR="006969C5" w:rsidRPr="00691C71" w:rsidRDefault="00891E8E" w:rsidP="0095159C">
      <w:pPr>
        <w:pStyle w:val="BodyText"/>
        <w:numPr>
          <w:ilvl w:val="0"/>
          <w:numId w:val="4"/>
        </w:numPr>
        <w:tabs>
          <w:tab w:val="left" w:pos="1080"/>
        </w:tabs>
        <w:spacing w:after="120" w:line="250" w:lineRule="auto"/>
        <w:ind w:left="1080" w:right="29"/>
        <w:rPr>
          <w:rFonts w:cs="Arial"/>
          <w:i w:val="0"/>
          <w:sz w:val="20"/>
          <w:szCs w:val="20"/>
        </w:rPr>
      </w:pPr>
      <w:r w:rsidRPr="00691C71">
        <w:rPr>
          <w:rFonts w:cs="Arial"/>
          <w:color w:val="231F20"/>
          <w:sz w:val="20"/>
          <w:szCs w:val="20"/>
        </w:rPr>
        <w:t>Answering this question involves attention to the activities of the business over time, both within and outside the context of the DBE program.</w:t>
      </w:r>
    </w:p>
    <w:p w:rsidR="006969C5" w:rsidRPr="00691C71" w:rsidRDefault="00891E8E" w:rsidP="0095159C">
      <w:pPr>
        <w:pStyle w:val="BodyText"/>
        <w:numPr>
          <w:ilvl w:val="0"/>
          <w:numId w:val="4"/>
        </w:numPr>
        <w:tabs>
          <w:tab w:val="left" w:pos="1080"/>
        </w:tabs>
        <w:spacing w:after="120" w:line="250" w:lineRule="auto"/>
        <w:ind w:left="1080" w:right="29"/>
        <w:rPr>
          <w:rFonts w:cs="Arial"/>
          <w:i w:val="0"/>
          <w:sz w:val="20"/>
          <w:szCs w:val="20"/>
        </w:rPr>
      </w:pPr>
      <w:r w:rsidRPr="00691C71">
        <w:rPr>
          <w:rFonts w:cs="Arial"/>
          <w:color w:val="231F20"/>
          <w:sz w:val="20"/>
          <w:szCs w:val="20"/>
        </w:rPr>
        <w:t>The distinction to be drawn is between the regular sale or lease of the products in question and merely occasional or ad hoc involvement with them.</w:t>
      </w:r>
    </w:p>
    <w:p w:rsidR="006969C5" w:rsidRPr="00691C71" w:rsidRDefault="00891E8E" w:rsidP="0095159C">
      <w:pPr>
        <w:pStyle w:val="BodyText"/>
        <w:numPr>
          <w:ilvl w:val="0"/>
          <w:numId w:val="4"/>
        </w:numPr>
        <w:tabs>
          <w:tab w:val="left" w:pos="1080"/>
        </w:tabs>
        <w:spacing w:after="120" w:line="250" w:lineRule="auto"/>
        <w:ind w:left="1080" w:right="29"/>
        <w:rPr>
          <w:rFonts w:cs="Arial"/>
          <w:i w:val="0"/>
          <w:sz w:val="20"/>
          <w:szCs w:val="20"/>
        </w:rPr>
      </w:pPr>
      <w:r w:rsidRPr="00691C71">
        <w:rPr>
          <w:rFonts w:cs="Arial"/>
          <w:color w:val="231F20"/>
          <w:sz w:val="20"/>
          <w:szCs w:val="20"/>
        </w:rPr>
        <w:t xml:space="preserve">In answering this question, the </w:t>
      </w:r>
      <w:r w:rsidR="00266D71">
        <w:rPr>
          <w:rFonts w:cs="Arial"/>
          <w:color w:val="231F20"/>
          <w:sz w:val="20"/>
          <w:szCs w:val="20"/>
        </w:rPr>
        <w:t xml:space="preserve">Idaho </w:t>
      </w:r>
      <w:r w:rsidRPr="00691C71">
        <w:rPr>
          <w:rFonts w:cs="Arial"/>
          <w:color w:val="231F20"/>
          <w:sz w:val="20"/>
          <w:szCs w:val="20"/>
        </w:rPr>
        <w:t xml:space="preserve">Transportation </w:t>
      </w:r>
      <w:r w:rsidR="00266D71">
        <w:rPr>
          <w:rFonts w:cs="Arial"/>
          <w:color w:val="231F20"/>
          <w:sz w:val="20"/>
          <w:szCs w:val="20"/>
        </w:rPr>
        <w:t xml:space="preserve">Department (ITD) </w:t>
      </w:r>
      <w:r w:rsidRPr="00691C71">
        <w:rPr>
          <w:rFonts w:cs="Arial"/>
          <w:color w:val="231F20"/>
          <w:sz w:val="20"/>
          <w:szCs w:val="20"/>
        </w:rPr>
        <w:t>will not insist that every single item the DBE firm supplies be physically present in the firm’s store, warehouse, etc. before it is sold to a contractor.</w:t>
      </w:r>
      <w:r w:rsidR="0028070B" w:rsidRPr="00691C71">
        <w:rPr>
          <w:rFonts w:cs="Arial"/>
          <w:color w:val="231F20"/>
          <w:sz w:val="20"/>
          <w:szCs w:val="20"/>
        </w:rPr>
        <w:t xml:space="preserve"> </w:t>
      </w:r>
      <w:r w:rsidRPr="00691C71">
        <w:rPr>
          <w:rFonts w:cs="Arial"/>
          <w:color w:val="231F20"/>
          <w:sz w:val="20"/>
          <w:szCs w:val="20"/>
        </w:rPr>
        <w:t>However, the establishment in which the firm keeps items it sells to the general public should be more than a token location.</w:t>
      </w:r>
    </w:p>
    <w:p w:rsidR="006969C5" w:rsidRPr="00691C71" w:rsidRDefault="00891E8E" w:rsidP="0095159C">
      <w:pPr>
        <w:pStyle w:val="BodyText"/>
        <w:numPr>
          <w:ilvl w:val="0"/>
          <w:numId w:val="4"/>
        </w:numPr>
        <w:tabs>
          <w:tab w:val="left" w:pos="1080"/>
        </w:tabs>
        <w:spacing w:line="250" w:lineRule="auto"/>
        <w:ind w:left="1080" w:right="30"/>
        <w:rPr>
          <w:rFonts w:cs="Arial"/>
          <w:i w:val="0"/>
          <w:sz w:val="20"/>
          <w:szCs w:val="20"/>
        </w:rPr>
      </w:pPr>
      <w:r w:rsidRPr="00691C71">
        <w:rPr>
          <w:rFonts w:cs="Arial"/>
          <w:color w:val="231F20"/>
          <w:sz w:val="20"/>
          <w:szCs w:val="20"/>
        </w:rPr>
        <w:t>For example, a mere showroom, the existence of a hard-copy or on-line catalog, or the presence of small amounts of material that make questionable the ability of the firm to effectively supply quantities typically needed on a contract, are generally not sufficient to demonstrate that a firm regularly deals in the items.</w:t>
      </w:r>
    </w:p>
    <w:p w:rsidR="006969C5" w:rsidRPr="00691C71" w:rsidRDefault="006969C5" w:rsidP="0028070B">
      <w:pPr>
        <w:spacing w:before="9"/>
        <w:ind w:right="30"/>
        <w:rPr>
          <w:rFonts w:ascii="Arial" w:eastAsia="Arial" w:hAnsi="Arial" w:cs="Arial"/>
          <w:i/>
          <w:sz w:val="20"/>
          <w:szCs w:val="20"/>
        </w:rPr>
      </w:pPr>
    </w:p>
    <w:p w:rsidR="006969C5" w:rsidRPr="0095159C" w:rsidRDefault="00891E8E" w:rsidP="0095159C">
      <w:pPr>
        <w:pStyle w:val="BodyText"/>
        <w:numPr>
          <w:ilvl w:val="0"/>
          <w:numId w:val="3"/>
        </w:numPr>
        <w:spacing w:after="120" w:line="250" w:lineRule="auto"/>
        <w:ind w:left="720" w:right="29"/>
        <w:rPr>
          <w:rFonts w:cs="Arial"/>
          <w:b/>
          <w:i w:val="0"/>
          <w:sz w:val="21"/>
          <w:szCs w:val="21"/>
        </w:rPr>
      </w:pPr>
      <w:r w:rsidRPr="0095159C">
        <w:rPr>
          <w:rFonts w:cs="Arial"/>
          <w:b/>
          <w:i w:val="0"/>
          <w:color w:val="231F20"/>
          <w:sz w:val="21"/>
          <w:szCs w:val="21"/>
        </w:rPr>
        <w:t>Second, is the role the firm plays on the specific contract in question consistent with the regular sale or lease of the products in question, as distinct from a role better understood as that of a broker, packager, manufacturer’s representative, or other person who arranges or expedites a transaction?</w:t>
      </w:r>
    </w:p>
    <w:p w:rsidR="006969C5" w:rsidRPr="00691C71" w:rsidRDefault="00891E8E" w:rsidP="0095159C">
      <w:pPr>
        <w:pStyle w:val="BodyText"/>
        <w:numPr>
          <w:ilvl w:val="0"/>
          <w:numId w:val="5"/>
        </w:numPr>
        <w:tabs>
          <w:tab w:val="left" w:pos="1080"/>
        </w:tabs>
        <w:spacing w:after="120" w:line="250" w:lineRule="auto"/>
        <w:ind w:left="1080" w:right="29"/>
        <w:rPr>
          <w:rFonts w:cs="Arial"/>
          <w:i w:val="0"/>
          <w:sz w:val="20"/>
          <w:szCs w:val="20"/>
        </w:rPr>
      </w:pPr>
      <w:r w:rsidRPr="00691C71">
        <w:rPr>
          <w:rFonts w:cs="Arial"/>
          <w:color w:val="231F20"/>
          <w:sz w:val="20"/>
          <w:szCs w:val="20"/>
        </w:rPr>
        <w:t>For example, a firm that regularly stocks and sells Product X may, on a particular contract, simply communicate a prime contractor’s order for Product Y to the manufacturer, acting in a transaction expediter capacity.</w:t>
      </w:r>
    </w:p>
    <w:p w:rsidR="006969C5" w:rsidRPr="00691C71" w:rsidRDefault="00891E8E" w:rsidP="0095159C">
      <w:pPr>
        <w:pStyle w:val="BodyText"/>
        <w:numPr>
          <w:ilvl w:val="0"/>
          <w:numId w:val="5"/>
        </w:numPr>
        <w:tabs>
          <w:tab w:val="left" w:pos="1080"/>
        </w:tabs>
        <w:spacing w:after="120" w:line="250" w:lineRule="auto"/>
        <w:ind w:left="1080" w:right="29"/>
        <w:rPr>
          <w:rFonts w:cs="Arial"/>
          <w:i w:val="0"/>
          <w:sz w:val="20"/>
          <w:szCs w:val="20"/>
        </w:rPr>
      </w:pPr>
      <w:r w:rsidRPr="00691C71">
        <w:rPr>
          <w:rFonts w:cs="Arial"/>
          <w:color w:val="231F20"/>
          <w:sz w:val="20"/>
          <w:szCs w:val="20"/>
        </w:rPr>
        <w:t>This means that a firm that acts as a regular dealer on one contract does not necessarily act as a regular dealer on other contracts.</w:t>
      </w:r>
      <w:r w:rsidR="0028070B" w:rsidRPr="00691C71">
        <w:rPr>
          <w:rFonts w:cs="Arial"/>
          <w:color w:val="231F20"/>
          <w:sz w:val="20"/>
          <w:szCs w:val="20"/>
        </w:rPr>
        <w:t xml:space="preserve"> </w:t>
      </w:r>
      <w:r w:rsidRPr="00691C71">
        <w:rPr>
          <w:rFonts w:cs="Arial"/>
          <w:color w:val="231F20"/>
          <w:sz w:val="20"/>
          <w:szCs w:val="20"/>
        </w:rPr>
        <w:t>For example, a firm that acts as a regular dealer on Contract #1 may act simply as a “transaction expediter” or “broker” on Contract #2.</w:t>
      </w:r>
      <w:r w:rsidR="0028070B" w:rsidRPr="00691C71">
        <w:rPr>
          <w:rFonts w:cs="Arial"/>
          <w:color w:val="231F20"/>
          <w:sz w:val="20"/>
          <w:szCs w:val="20"/>
        </w:rPr>
        <w:t xml:space="preserve"> </w:t>
      </w:r>
      <w:r w:rsidRPr="00691C71">
        <w:rPr>
          <w:rFonts w:cs="Arial"/>
          <w:color w:val="231F20"/>
          <w:sz w:val="20"/>
          <w:szCs w:val="20"/>
        </w:rPr>
        <w:t>It would receive DBE credit for 60 percent of the value of the goods supplied on Contract #1 while only receiving DBE credit for its fee or commission on Contract #2.</w:t>
      </w:r>
    </w:p>
    <w:p w:rsidR="006969C5" w:rsidRPr="00691C71" w:rsidRDefault="00891E8E" w:rsidP="0095159C">
      <w:pPr>
        <w:pStyle w:val="BodyText"/>
        <w:numPr>
          <w:ilvl w:val="0"/>
          <w:numId w:val="5"/>
        </w:numPr>
        <w:tabs>
          <w:tab w:val="left" w:pos="1080"/>
        </w:tabs>
        <w:spacing w:after="120" w:line="250" w:lineRule="auto"/>
        <w:ind w:left="1080" w:right="29"/>
        <w:rPr>
          <w:rFonts w:cs="Arial"/>
          <w:i w:val="0"/>
          <w:sz w:val="20"/>
          <w:szCs w:val="20"/>
        </w:rPr>
      </w:pPr>
      <w:r w:rsidRPr="00691C71">
        <w:rPr>
          <w:rFonts w:cs="Arial"/>
          <w:color w:val="231F20"/>
          <w:sz w:val="20"/>
          <w:szCs w:val="20"/>
        </w:rPr>
        <w:t>In some circumstances, items are “drop-shipped” directly from a manufacturer’s facility to a job site, never being in the physical possession of or transported by a supplier.</w:t>
      </w:r>
      <w:r w:rsidR="0028070B" w:rsidRPr="00691C71">
        <w:rPr>
          <w:rFonts w:cs="Arial"/>
          <w:color w:val="231F20"/>
          <w:sz w:val="20"/>
          <w:szCs w:val="20"/>
        </w:rPr>
        <w:t xml:space="preserve"> </w:t>
      </w:r>
      <w:r w:rsidRPr="00691C71">
        <w:rPr>
          <w:rFonts w:cs="Arial"/>
          <w:color w:val="231F20"/>
          <w:sz w:val="20"/>
          <w:szCs w:val="20"/>
        </w:rPr>
        <w:t>In many such cases, the supplier’s role may involve nothing more than contacting the manufacturer and placing a job-specific order for an item that the manufacturer then causes to be transported to the job site.</w:t>
      </w:r>
    </w:p>
    <w:p w:rsidR="006969C5" w:rsidRPr="00691C71" w:rsidRDefault="00891E8E" w:rsidP="0095159C">
      <w:pPr>
        <w:pStyle w:val="BodyText"/>
        <w:numPr>
          <w:ilvl w:val="0"/>
          <w:numId w:val="5"/>
        </w:numPr>
        <w:tabs>
          <w:tab w:val="left" w:pos="1080"/>
        </w:tabs>
        <w:spacing w:line="250" w:lineRule="auto"/>
        <w:ind w:left="1080" w:right="30"/>
        <w:rPr>
          <w:rFonts w:cs="Arial"/>
          <w:i w:val="0"/>
          <w:sz w:val="20"/>
          <w:szCs w:val="20"/>
        </w:rPr>
      </w:pPr>
      <w:r w:rsidRPr="00691C71">
        <w:rPr>
          <w:rFonts w:cs="Arial"/>
          <w:color w:val="231F20"/>
          <w:sz w:val="20"/>
          <w:szCs w:val="20"/>
        </w:rPr>
        <w:t>In such a situation, the supplier’s role may often be better described as that of a “broker” or “transaction expediter” (see 26.55(e)(2)(ii)(C)) than as a “regular dealer.”</w:t>
      </w:r>
      <w:r w:rsidR="0028070B" w:rsidRPr="00691C71">
        <w:rPr>
          <w:rFonts w:cs="Arial"/>
          <w:color w:val="231F20"/>
          <w:sz w:val="20"/>
          <w:szCs w:val="20"/>
        </w:rPr>
        <w:t xml:space="preserve"> </w:t>
      </w:r>
      <w:r w:rsidRPr="00691C71">
        <w:rPr>
          <w:rFonts w:cs="Arial"/>
          <w:color w:val="231F20"/>
          <w:sz w:val="20"/>
          <w:szCs w:val="20"/>
        </w:rPr>
        <w:t>In such a case, DBE credit is limited to the fee or commission the firm receives for its services.</w:t>
      </w:r>
      <w:r w:rsidR="0028070B" w:rsidRPr="00691C71">
        <w:rPr>
          <w:rFonts w:cs="Arial"/>
          <w:color w:val="231F20"/>
          <w:sz w:val="20"/>
          <w:szCs w:val="20"/>
        </w:rPr>
        <w:t xml:space="preserve"> </w:t>
      </w:r>
      <w:r w:rsidRPr="00691C71">
        <w:rPr>
          <w:rFonts w:cs="Arial"/>
          <w:color w:val="231F20"/>
          <w:sz w:val="20"/>
          <w:szCs w:val="20"/>
        </w:rPr>
        <w:t>If the firm does not provide any commercially useful function (i.e., it is simply inserted as an extra participant in a transaction), then no DBE credit can be counted.</w:t>
      </w:r>
    </w:p>
    <w:p w:rsidR="006969C5" w:rsidRPr="00691C71" w:rsidRDefault="006969C5" w:rsidP="0028070B">
      <w:pPr>
        <w:spacing w:before="9"/>
        <w:ind w:right="30"/>
        <w:rPr>
          <w:rFonts w:ascii="Arial" w:eastAsia="Arial" w:hAnsi="Arial" w:cs="Arial"/>
          <w:i/>
          <w:sz w:val="20"/>
          <w:szCs w:val="20"/>
        </w:rPr>
      </w:pPr>
    </w:p>
    <w:p w:rsidR="006969C5" w:rsidRPr="0095159C" w:rsidRDefault="00891E8E" w:rsidP="00691C71">
      <w:pPr>
        <w:pStyle w:val="Heading1"/>
        <w:tabs>
          <w:tab w:val="left" w:pos="475"/>
        </w:tabs>
        <w:spacing w:line="250" w:lineRule="auto"/>
        <w:ind w:left="114" w:right="30" w:firstLine="0"/>
        <w:rPr>
          <w:rFonts w:cs="Arial"/>
          <w:sz w:val="21"/>
          <w:szCs w:val="21"/>
        </w:rPr>
      </w:pPr>
      <w:r w:rsidRPr="0095159C">
        <w:rPr>
          <w:rFonts w:eastAsia="Tahoma" w:cs="Arial"/>
          <w:color w:val="231F20"/>
          <w:sz w:val="21"/>
          <w:szCs w:val="21"/>
        </w:rPr>
        <w:t xml:space="preserve">If the DBE firm answers ‘yes’ to </w:t>
      </w:r>
      <w:r w:rsidRPr="0095159C">
        <w:rPr>
          <w:rFonts w:cs="Arial"/>
          <w:color w:val="231F20"/>
          <w:sz w:val="21"/>
          <w:szCs w:val="21"/>
        </w:rPr>
        <w:t xml:space="preserve">both questions, then the written documentation would be taken into account in </w:t>
      </w:r>
      <w:r w:rsidR="00266D71" w:rsidRPr="0095159C">
        <w:rPr>
          <w:rFonts w:cs="Arial"/>
          <w:color w:val="231F20"/>
          <w:sz w:val="21"/>
          <w:szCs w:val="21"/>
        </w:rPr>
        <w:t>ITD’s</w:t>
      </w:r>
      <w:r w:rsidRPr="0095159C">
        <w:rPr>
          <w:rFonts w:cs="Arial"/>
          <w:color w:val="231F20"/>
          <w:sz w:val="21"/>
          <w:szCs w:val="21"/>
        </w:rPr>
        <w:t xml:space="preserve"> good faith effort determination in accordance with Section 26.53 of the federal DBE regulation set forth in Title 49 Code of Federal Regulations Part 26.</w:t>
      </w:r>
    </w:p>
    <w:p w:rsidR="006969C5" w:rsidRPr="0095159C" w:rsidRDefault="006969C5" w:rsidP="0028070B">
      <w:pPr>
        <w:spacing w:before="9"/>
        <w:ind w:right="30"/>
        <w:rPr>
          <w:rFonts w:ascii="Arial" w:eastAsia="Arial" w:hAnsi="Arial" w:cs="Arial"/>
          <w:sz w:val="21"/>
          <w:szCs w:val="21"/>
        </w:rPr>
      </w:pPr>
    </w:p>
    <w:p w:rsidR="006969C5" w:rsidRPr="0095159C" w:rsidRDefault="00891E8E" w:rsidP="00691C71">
      <w:pPr>
        <w:tabs>
          <w:tab w:val="left" w:pos="475"/>
        </w:tabs>
        <w:spacing w:line="250" w:lineRule="auto"/>
        <w:ind w:left="114" w:right="30"/>
        <w:rPr>
          <w:rFonts w:ascii="Arial" w:eastAsia="Arial" w:hAnsi="Arial" w:cs="Arial"/>
          <w:sz w:val="21"/>
          <w:szCs w:val="21"/>
        </w:rPr>
      </w:pPr>
      <w:r w:rsidRPr="0095159C">
        <w:rPr>
          <w:rFonts w:ascii="Arial" w:hAnsi="Arial" w:cs="Arial"/>
          <w:color w:val="231F20"/>
          <w:sz w:val="21"/>
          <w:szCs w:val="21"/>
        </w:rPr>
        <w:t xml:space="preserve">If it were later determined that the DBE misrepresented itself or erroneously concluded that it was acting as a regular dealer, </w:t>
      </w:r>
      <w:r w:rsidR="00266D71" w:rsidRPr="0095159C">
        <w:rPr>
          <w:rFonts w:ascii="Arial" w:hAnsi="Arial" w:cs="Arial"/>
          <w:color w:val="231F20"/>
          <w:sz w:val="21"/>
          <w:szCs w:val="21"/>
        </w:rPr>
        <w:t>ITD</w:t>
      </w:r>
      <w:r w:rsidRPr="0095159C">
        <w:rPr>
          <w:rFonts w:ascii="Arial" w:hAnsi="Arial" w:cs="Arial"/>
          <w:color w:val="231F20"/>
          <w:sz w:val="21"/>
          <w:szCs w:val="21"/>
        </w:rPr>
        <w:t xml:space="preserve"> would strongly consider this documentation in evaluating the actions of the prime and in determining whether the prime exercised reasonable due diligence by obtaining a written regular dealer confirmation from the DBE even though it later turned out to be false.</w:t>
      </w:r>
    </w:p>
    <w:p w:rsidR="006969C5" w:rsidRPr="0095159C" w:rsidRDefault="006969C5" w:rsidP="0028070B">
      <w:pPr>
        <w:spacing w:before="9"/>
        <w:ind w:right="30"/>
        <w:rPr>
          <w:rFonts w:ascii="Arial" w:eastAsia="Arial" w:hAnsi="Arial" w:cs="Arial"/>
          <w:sz w:val="21"/>
          <w:szCs w:val="21"/>
        </w:rPr>
      </w:pPr>
    </w:p>
    <w:p w:rsidR="006969C5" w:rsidRPr="0095159C" w:rsidRDefault="00891E8E" w:rsidP="0095159C">
      <w:pPr>
        <w:tabs>
          <w:tab w:val="left" w:pos="475"/>
        </w:tabs>
        <w:spacing w:line="251" w:lineRule="auto"/>
        <w:ind w:left="114" w:right="30"/>
        <w:rPr>
          <w:rFonts w:ascii="Arial" w:eastAsia="Arial" w:hAnsi="Arial" w:cs="Arial"/>
          <w:sz w:val="21"/>
          <w:szCs w:val="21"/>
        </w:rPr>
      </w:pPr>
      <w:r w:rsidRPr="0095159C">
        <w:rPr>
          <w:rFonts w:ascii="Arial" w:hAnsi="Arial" w:cs="Arial"/>
          <w:color w:val="231F20"/>
          <w:sz w:val="21"/>
          <w:szCs w:val="21"/>
        </w:rPr>
        <w:t xml:space="preserve">Participation would still have to be revised, but </w:t>
      </w:r>
      <w:r w:rsidR="00266D71" w:rsidRPr="0095159C">
        <w:rPr>
          <w:rFonts w:ascii="Arial" w:hAnsi="Arial" w:cs="Arial"/>
          <w:color w:val="231F20"/>
          <w:sz w:val="21"/>
          <w:szCs w:val="21"/>
        </w:rPr>
        <w:t>ITD</w:t>
      </w:r>
      <w:r w:rsidRPr="0095159C">
        <w:rPr>
          <w:rFonts w:ascii="Arial" w:hAnsi="Arial" w:cs="Arial"/>
          <w:color w:val="231F20"/>
          <w:sz w:val="21"/>
          <w:szCs w:val="21"/>
        </w:rPr>
        <w:t xml:space="preserve"> will fully consider the written documentation in its good faith effort </w:t>
      </w:r>
      <w:r w:rsidR="0095159C" w:rsidRPr="0095159C">
        <w:rPr>
          <w:rFonts w:ascii="Arial" w:hAnsi="Arial" w:cs="Arial"/>
          <w:color w:val="231F20"/>
          <w:sz w:val="21"/>
          <w:szCs w:val="21"/>
        </w:rPr>
        <w:t xml:space="preserve">review, </w:t>
      </w:r>
      <w:r w:rsidRPr="0095159C">
        <w:rPr>
          <w:rFonts w:ascii="Arial" w:eastAsia="Tahoma" w:hAnsi="Arial" w:cs="Arial"/>
          <w:color w:val="231F20"/>
          <w:sz w:val="21"/>
          <w:szCs w:val="21"/>
        </w:rPr>
        <w:t xml:space="preserve">The </w:t>
      </w:r>
      <w:r w:rsidR="00266D71" w:rsidRPr="0095159C">
        <w:rPr>
          <w:rFonts w:ascii="Arial" w:eastAsia="Tahoma" w:hAnsi="Arial" w:cs="Arial"/>
          <w:color w:val="231F20"/>
          <w:sz w:val="21"/>
          <w:szCs w:val="21"/>
        </w:rPr>
        <w:t>ITD</w:t>
      </w:r>
      <w:r w:rsidRPr="0095159C">
        <w:rPr>
          <w:rFonts w:ascii="Arial" w:eastAsia="Arial" w:hAnsi="Arial" w:cs="Arial"/>
          <w:color w:val="231F20"/>
          <w:sz w:val="21"/>
          <w:szCs w:val="21"/>
        </w:rPr>
        <w:t xml:space="preserve"> “</w:t>
      </w:r>
      <w:r w:rsidR="00266D71" w:rsidRPr="0095159C">
        <w:rPr>
          <w:rFonts w:ascii="Arial" w:eastAsia="Arial" w:hAnsi="Arial" w:cs="Arial"/>
          <w:color w:val="231F20"/>
          <w:sz w:val="21"/>
          <w:szCs w:val="21"/>
        </w:rPr>
        <w:t>DBE Special</w:t>
      </w:r>
      <w:r w:rsidRPr="0095159C">
        <w:rPr>
          <w:rFonts w:ascii="Arial" w:eastAsia="Arial" w:hAnsi="Arial" w:cs="Arial"/>
          <w:color w:val="231F20"/>
          <w:sz w:val="21"/>
          <w:szCs w:val="21"/>
        </w:rPr>
        <w:t xml:space="preserve"> Provisions” and other requirements and procedures for determinations of whether a contractor has acted responsibly.</w:t>
      </w:r>
    </w:p>
    <w:sectPr w:rsidR="006969C5" w:rsidRPr="0095159C" w:rsidSect="00E5641F">
      <w:pgSz w:w="12240" w:h="15840"/>
      <w:pgMar w:top="288" w:right="576" w:bottom="576" w:left="576"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02A" w:rsidRDefault="008F602A" w:rsidP="008F602A">
      <w:r>
        <w:separator/>
      </w:r>
    </w:p>
  </w:endnote>
  <w:endnote w:type="continuationSeparator" w:id="0">
    <w:p w:rsidR="008F602A" w:rsidRDefault="008F602A" w:rsidP="008F6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02A" w:rsidRDefault="008F602A" w:rsidP="008F602A">
      <w:r>
        <w:separator/>
      </w:r>
    </w:p>
  </w:footnote>
  <w:footnote w:type="continuationSeparator" w:id="0">
    <w:p w:rsidR="008F602A" w:rsidRDefault="008F602A" w:rsidP="008F6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312" w:rsidRDefault="009A7312" w:rsidP="004860BB">
    <w:pPr>
      <w:pStyle w:val="Header"/>
      <w:tabs>
        <w:tab w:val="clear" w:pos="9360"/>
      </w:tabs>
      <w:jc w:val="right"/>
      <w:rPr>
        <w:rStyle w:val="PageNumber"/>
        <w:rFonts w:ascii="Arial" w:hAnsi="Arial" w:cs="Arial"/>
        <w:sz w:val="16"/>
        <w:szCs w:val="16"/>
      </w:rPr>
    </w:pPr>
    <w:r w:rsidRPr="009A7312">
      <w:rPr>
        <w:rFonts w:ascii="Arial" w:hAnsi="Arial" w:cs="Arial"/>
        <w:sz w:val="16"/>
        <w:szCs w:val="16"/>
      </w:rPr>
      <w:t>ITD-</w:t>
    </w:r>
    <w:r w:rsidR="001C041C">
      <w:rPr>
        <w:rFonts w:ascii="Arial" w:hAnsi="Arial" w:cs="Arial"/>
        <w:sz w:val="16"/>
        <w:szCs w:val="16"/>
      </w:rPr>
      <w:t>2322</w:t>
    </w:r>
    <w:r w:rsidRPr="009A7312">
      <w:rPr>
        <w:rFonts w:ascii="Arial" w:hAnsi="Arial" w:cs="Arial"/>
        <w:sz w:val="16"/>
        <w:szCs w:val="16"/>
      </w:rPr>
      <w:t xml:space="preserve">   </w:t>
    </w:r>
    <w:r w:rsidR="001C041C">
      <w:rPr>
        <w:rFonts w:ascii="Arial" w:hAnsi="Arial" w:cs="Arial"/>
        <w:sz w:val="16"/>
        <w:szCs w:val="16"/>
      </w:rPr>
      <w:t>(Rev. 0</w:t>
    </w:r>
    <w:r w:rsidRPr="009A7312">
      <w:rPr>
        <w:rFonts w:ascii="Arial" w:hAnsi="Arial" w:cs="Arial"/>
        <w:sz w:val="16"/>
        <w:szCs w:val="16"/>
      </w:rPr>
      <w:t>9-17</w:t>
    </w:r>
    <w:r w:rsidR="00331F24">
      <w:rPr>
        <w:rFonts w:ascii="Arial" w:hAnsi="Arial" w:cs="Arial"/>
        <w:sz w:val="16"/>
        <w:szCs w:val="16"/>
      </w:rPr>
      <w:t xml:space="preserve">) </w:t>
    </w:r>
    <w:r w:rsidRPr="009A7312">
      <w:rPr>
        <w:rFonts w:ascii="Arial" w:hAnsi="Arial" w:cs="Arial"/>
        <w:sz w:val="16"/>
        <w:szCs w:val="16"/>
      </w:rPr>
      <w:br/>
      <w:t xml:space="preserve">Page </w:t>
    </w:r>
    <w:r w:rsidRPr="009A7312">
      <w:rPr>
        <w:rStyle w:val="PageNumber"/>
        <w:rFonts w:ascii="Arial" w:hAnsi="Arial" w:cs="Arial"/>
        <w:sz w:val="16"/>
        <w:szCs w:val="16"/>
      </w:rPr>
      <w:fldChar w:fldCharType="begin"/>
    </w:r>
    <w:r w:rsidRPr="009A7312">
      <w:rPr>
        <w:rStyle w:val="PageNumber"/>
        <w:rFonts w:ascii="Arial" w:hAnsi="Arial" w:cs="Arial"/>
        <w:sz w:val="16"/>
        <w:szCs w:val="16"/>
      </w:rPr>
      <w:instrText xml:space="preserve"> PAGE </w:instrText>
    </w:r>
    <w:r w:rsidRPr="009A7312">
      <w:rPr>
        <w:rStyle w:val="PageNumber"/>
        <w:rFonts w:ascii="Arial" w:hAnsi="Arial" w:cs="Arial"/>
        <w:sz w:val="16"/>
        <w:szCs w:val="16"/>
      </w:rPr>
      <w:fldChar w:fldCharType="separate"/>
    </w:r>
    <w:r w:rsidR="00E3547C">
      <w:rPr>
        <w:rStyle w:val="PageNumber"/>
        <w:rFonts w:ascii="Arial" w:hAnsi="Arial" w:cs="Arial"/>
        <w:noProof/>
        <w:sz w:val="16"/>
        <w:szCs w:val="16"/>
      </w:rPr>
      <w:t>2</w:t>
    </w:r>
    <w:r w:rsidRPr="009A7312">
      <w:rPr>
        <w:rStyle w:val="PageNumber"/>
        <w:rFonts w:ascii="Arial" w:hAnsi="Arial" w:cs="Arial"/>
        <w:sz w:val="16"/>
        <w:szCs w:val="16"/>
      </w:rPr>
      <w:fldChar w:fldCharType="end"/>
    </w:r>
    <w:r w:rsidRPr="009A7312">
      <w:rPr>
        <w:rStyle w:val="PageNumber"/>
        <w:rFonts w:ascii="Arial" w:hAnsi="Arial" w:cs="Arial"/>
        <w:sz w:val="16"/>
        <w:szCs w:val="16"/>
      </w:rPr>
      <w:t xml:space="preserve"> of 2</w:t>
    </w:r>
  </w:p>
  <w:p w:rsidR="001C041C" w:rsidRPr="009A7312" w:rsidRDefault="001C041C" w:rsidP="004860BB">
    <w:pPr>
      <w:pStyle w:val="Header"/>
      <w:tabs>
        <w:tab w:val="clear" w:pos="9360"/>
      </w:tabs>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46A0A"/>
    <w:multiLevelType w:val="hybridMultilevel"/>
    <w:tmpl w:val="915ACBE2"/>
    <w:lvl w:ilvl="0" w:tplc="0409000F">
      <w:start w:val="1"/>
      <w:numFmt w:val="decimal"/>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1">
    <w:nsid w:val="432647A4"/>
    <w:multiLevelType w:val="hybridMultilevel"/>
    <w:tmpl w:val="486E0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4E97AC0"/>
    <w:multiLevelType w:val="hybridMultilevel"/>
    <w:tmpl w:val="CFA0AE70"/>
    <w:lvl w:ilvl="0" w:tplc="69A0A344">
      <w:start w:val="1"/>
      <w:numFmt w:val="bullet"/>
      <w:lvlText w:val="•"/>
      <w:lvlJc w:val="left"/>
      <w:pPr>
        <w:ind w:left="474" w:hanging="360"/>
      </w:pPr>
      <w:rPr>
        <w:rFonts w:ascii="Tahoma" w:eastAsia="Tahoma" w:hAnsi="Tahoma" w:hint="default"/>
        <w:color w:val="231F20"/>
        <w:w w:val="109"/>
        <w:sz w:val="18"/>
        <w:szCs w:val="18"/>
      </w:rPr>
    </w:lvl>
    <w:lvl w:ilvl="1" w:tplc="0386A38E">
      <w:start w:val="1"/>
      <w:numFmt w:val="bullet"/>
      <w:lvlText w:val="o"/>
      <w:lvlJc w:val="left"/>
      <w:pPr>
        <w:ind w:left="834" w:hanging="360"/>
      </w:pPr>
      <w:rPr>
        <w:rFonts w:ascii="Arial" w:eastAsia="Arial" w:hAnsi="Arial" w:hint="default"/>
        <w:i/>
        <w:color w:val="231F20"/>
        <w:w w:val="103"/>
        <w:sz w:val="18"/>
        <w:szCs w:val="18"/>
      </w:rPr>
    </w:lvl>
    <w:lvl w:ilvl="2" w:tplc="F1FE3958">
      <w:start w:val="1"/>
      <w:numFmt w:val="bullet"/>
      <w:lvlText w:val="•"/>
      <w:lvlJc w:val="left"/>
      <w:pPr>
        <w:ind w:left="1955" w:hanging="360"/>
      </w:pPr>
      <w:rPr>
        <w:rFonts w:hint="default"/>
      </w:rPr>
    </w:lvl>
    <w:lvl w:ilvl="3" w:tplc="39A60D50">
      <w:start w:val="1"/>
      <w:numFmt w:val="bullet"/>
      <w:lvlText w:val="•"/>
      <w:lvlJc w:val="left"/>
      <w:pPr>
        <w:ind w:left="3075" w:hanging="360"/>
      </w:pPr>
      <w:rPr>
        <w:rFonts w:hint="default"/>
      </w:rPr>
    </w:lvl>
    <w:lvl w:ilvl="4" w:tplc="05D4123C">
      <w:start w:val="1"/>
      <w:numFmt w:val="bullet"/>
      <w:lvlText w:val="•"/>
      <w:lvlJc w:val="left"/>
      <w:pPr>
        <w:ind w:left="4196" w:hanging="360"/>
      </w:pPr>
      <w:rPr>
        <w:rFonts w:hint="default"/>
      </w:rPr>
    </w:lvl>
    <w:lvl w:ilvl="5" w:tplc="EF0EAE1E">
      <w:start w:val="1"/>
      <w:numFmt w:val="bullet"/>
      <w:lvlText w:val="•"/>
      <w:lvlJc w:val="left"/>
      <w:pPr>
        <w:ind w:left="5316" w:hanging="360"/>
      </w:pPr>
      <w:rPr>
        <w:rFonts w:hint="default"/>
      </w:rPr>
    </w:lvl>
    <w:lvl w:ilvl="6" w:tplc="2B9ECF0C">
      <w:start w:val="1"/>
      <w:numFmt w:val="bullet"/>
      <w:lvlText w:val="•"/>
      <w:lvlJc w:val="left"/>
      <w:pPr>
        <w:ind w:left="6437" w:hanging="360"/>
      </w:pPr>
      <w:rPr>
        <w:rFonts w:hint="default"/>
      </w:rPr>
    </w:lvl>
    <w:lvl w:ilvl="7" w:tplc="B69C2A2E">
      <w:start w:val="1"/>
      <w:numFmt w:val="bullet"/>
      <w:lvlText w:val="•"/>
      <w:lvlJc w:val="left"/>
      <w:pPr>
        <w:ind w:left="7558" w:hanging="360"/>
      </w:pPr>
      <w:rPr>
        <w:rFonts w:hint="default"/>
      </w:rPr>
    </w:lvl>
    <w:lvl w:ilvl="8" w:tplc="99A83A38">
      <w:start w:val="1"/>
      <w:numFmt w:val="bullet"/>
      <w:lvlText w:val="•"/>
      <w:lvlJc w:val="left"/>
      <w:pPr>
        <w:ind w:left="8678" w:hanging="360"/>
      </w:pPr>
      <w:rPr>
        <w:rFonts w:hint="default"/>
      </w:rPr>
    </w:lvl>
  </w:abstractNum>
  <w:abstractNum w:abstractNumId="3">
    <w:nsid w:val="726B4D41"/>
    <w:multiLevelType w:val="hybridMultilevel"/>
    <w:tmpl w:val="F6BAE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F715AB4"/>
    <w:multiLevelType w:val="hybridMultilevel"/>
    <w:tmpl w:val="08483092"/>
    <w:lvl w:ilvl="0" w:tplc="A510ECF6">
      <w:start w:val="1"/>
      <w:numFmt w:val="decimal"/>
      <w:lvlText w:val="%1."/>
      <w:lvlJc w:val="left"/>
      <w:pPr>
        <w:ind w:left="462" w:hanging="341"/>
      </w:pPr>
      <w:rPr>
        <w:rFonts w:ascii="Arial" w:eastAsia="Arial" w:hAnsi="Arial" w:hint="default"/>
        <w:color w:val="231F20"/>
        <w:spacing w:val="5"/>
        <w:sz w:val="18"/>
        <w:szCs w:val="18"/>
      </w:rPr>
    </w:lvl>
    <w:lvl w:ilvl="1" w:tplc="26EE058E">
      <w:start w:val="1"/>
      <w:numFmt w:val="bullet"/>
      <w:lvlText w:val="•"/>
      <w:lvlJc w:val="left"/>
      <w:pPr>
        <w:ind w:left="1539" w:hanging="341"/>
      </w:pPr>
      <w:rPr>
        <w:rFonts w:hint="default"/>
      </w:rPr>
    </w:lvl>
    <w:lvl w:ilvl="2" w:tplc="59521B24">
      <w:start w:val="1"/>
      <w:numFmt w:val="bullet"/>
      <w:lvlText w:val="•"/>
      <w:lvlJc w:val="left"/>
      <w:pPr>
        <w:ind w:left="2616" w:hanging="341"/>
      </w:pPr>
      <w:rPr>
        <w:rFonts w:hint="default"/>
      </w:rPr>
    </w:lvl>
    <w:lvl w:ilvl="3" w:tplc="BCDE0F12">
      <w:start w:val="1"/>
      <w:numFmt w:val="bullet"/>
      <w:lvlText w:val="•"/>
      <w:lvlJc w:val="left"/>
      <w:pPr>
        <w:ind w:left="3693" w:hanging="341"/>
      </w:pPr>
      <w:rPr>
        <w:rFonts w:hint="default"/>
      </w:rPr>
    </w:lvl>
    <w:lvl w:ilvl="4" w:tplc="85F22AB8">
      <w:start w:val="1"/>
      <w:numFmt w:val="bullet"/>
      <w:lvlText w:val="•"/>
      <w:lvlJc w:val="left"/>
      <w:pPr>
        <w:ind w:left="4770" w:hanging="341"/>
      </w:pPr>
      <w:rPr>
        <w:rFonts w:hint="default"/>
      </w:rPr>
    </w:lvl>
    <w:lvl w:ilvl="5" w:tplc="2D1CD67E">
      <w:start w:val="1"/>
      <w:numFmt w:val="bullet"/>
      <w:lvlText w:val="•"/>
      <w:lvlJc w:val="left"/>
      <w:pPr>
        <w:ind w:left="5848" w:hanging="341"/>
      </w:pPr>
      <w:rPr>
        <w:rFonts w:hint="default"/>
      </w:rPr>
    </w:lvl>
    <w:lvl w:ilvl="6" w:tplc="3E0CDC2A">
      <w:start w:val="1"/>
      <w:numFmt w:val="bullet"/>
      <w:lvlText w:val="•"/>
      <w:lvlJc w:val="left"/>
      <w:pPr>
        <w:ind w:left="6925" w:hanging="341"/>
      </w:pPr>
      <w:rPr>
        <w:rFonts w:hint="default"/>
      </w:rPr>
    </w:lvl>
    <w:lvl w:ilvl="7" w:tplc="BE90548A">
      <w:start w:val="1"/>
      <w:numFmt w:val="bullet"/>
      <w:lvlText w:val="•"/>
      <w:lvlJc w:val="left"/>
      <w:pPr>
        <w:ind w:left="8002" w:hanging="341"/>
      </w:pPr>
      <w:rPr>
        <w:rFonts w:hint="default"/>
      </w:rPr>
    </w:lvl>
    <w:lvl w:ilvl="8" w:tplc="90266C3C">
      <w:start w:val="1"/>
      <w:numFmt w:val="bullet"/>
      <w:lvlText w:val="•"/>
      <w:lvlJc w:val="left"/>
      <w:pPr>
        <w:ind w:left="9079" w:hanging="341"/>
      </w:pPr>
      <w:rPr>
        <w:rFont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9C5"/>
    <w:rsid w:val="0000181F"/>
    <w:rsid w:val="001C041C"/>
    <w:rsid w:val="00266D71"/>
    <w:rsid w:val="0028070B"/>
    <w:rsid w:val="003319E6"/>
    <w:rsid w:val="00331F24"/>
    <w:rsid w:val="003404A2"/>
    <w:rsid w:val="00447636"/>
    <w:rsid w:val="00466A42"/>
    <w:rsid w:val="004860BB"/>
    <w:rsid w:val="004E64B7"/>
    <w:rsid w:val="00544AFB"/>
    <w:rsid w:val="00691C71"/>
    <w:rsid w:val="006969C5"/>
    <w:rsid w:val="006E1735"/>
    <w:rsid w:val="008902EE"/>
    <w:rsid w:val="00891E8E"/>
    <w:rsid w:val="008E5222"/>
    <w:rsid w:val="008F602A"/>
    <w:rsid w:val="0095159C"/>
    <w:rsid w:val="009A7312"/>
    <w:rsid w:val="00AA5C5D"/>
    <w:rsid w:val="00AD7C0B"/>
    <w:rsid w:val="00B810AB"/>
    <w:rsid w:val="00CC0D59"/>
    <w:rsid w:val="00CF1F90"/>
    <w:rsid w:val="00E07C81"/>
    <w:rsid w:val="00E3547C"/>
    <w:rsid w:val="00E5641F"/>
    <w:rsid w:val="00E70152"/>
    <w:rsid w:val="00F012F0"/>
    <w:rsid w:val="00F07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474" w:hanging="360"/>
      <w:outlineLvl w:val="0"/>
    </w:pPr>
    <w:rPr>
      <w:rFonts w:ascii="Arial" w:eastAsia="Arial" w:hAnsi="Arial"/>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4" w:hanging="360"/>
    </w:pPr>
    <w:rPr>
      <w:rFonts w:ascii="Arial" w:eastAsia="Arial" w:hAnsi="Arial"/>
      <w:i/>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nhideWhenUsed/>
    <w:rsid w:val="008F602A"/>
    <w:pPr>
      <w:tabs>
        <w:tab w:val="center" w:pos="4680"/>
        <w:tab w:val="right" w:pos="9360"/>
      </w:tabs>
    </w:pPr>
  </w:style>
  <w:style w:type="character" w:customStyle="1" w:styleId="HeaderChar">
    <w:name w:val="Header Char"/>
    <w:basedOn w:val="DefaultParagraphFont"/>
    <w:link w:val="Header"/>
    <w:uiPriority w:val="99"/>
    <w:rsid w:val="008F602A"/>
  </w:style>
  <w:style w:type="paragraph" w:styleId="Footer">
    <w:name w:val="footer"/>
    <w:basedOn w:val="Normal"/>
    <w:link w:val="FooterChar"/>
    <w:uiPriority w:val="99"/>
    <w:unhideWhenUsed/>
    <w:rsid w:val="008F602A"/>
    <w:pPr>
      <w:tabs>
        <w:tab w:val="center" w:pos="4680"/>
        <w:tab w:val="right" w:pos="9360"/>
      </w:tabs>
    </w:pPr>
  </w:style>
  <w:style w:type="character" w:customStyle="1" w:styleId="FooterChar">
    <w:name w:val="Footer Char"/>
    <w:basedOn w:val="DefaultParagraphFont"/>
    <w:link w:val="Footer"/>
    <w:uiPriority w:val="99"/>
    <w:rsid w:val="008F602A"/>
  </w:style>
  <w:style w:type="character" w:styleId="PageNumber">
    <w:name w:val="page number"/>
    <w:basedOn w:val="DefaultParagraphFont"/>
    <w:semiHidden/>
    <w:rsid w:val="009A7312"/>
  </w:style>
  <w:style w:type="table" w:styleId="TableGrid">
    <w:name w:val="Table Grid"/>
    <w:basedOn w:val="TableNormal"/>
    <w:uiPriority w:val="59"/>
    <w:rsid w:val="00F012F0"/>
    <w:pPr>
      <w:widowControl/>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12F0"/>
    <w:rPr>
      <w:rFonts w:ascii="Tahoma" w:hAnsi="Tahoma" w:cs="Tahoma"/>
      <w:sz w:val="16"/>
      <w:szCs w:val="16"/>
    </w:rPr>
  </w:style>
  <w:style w:type="character" w:customStyle="1" w:styleId="BalloonTextChar">
    <w:name w:val="Balloon Text Char"/>
    <w:basedOn w:val="DefaultParagraphFont"/>
    <w:link w:val="BalloonText"/>
    <w:uiPriority w:val="99"/>
    <w:semiHidden/>
    <w:rsid w:val="00F012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474" w:hanging="360"/>
      <w:outlineLvl w:val="0"/>
    </w:pPr>
    <w:rPr>
      <w:rFonts w:ascii="Arial" w:eastAsia="Arial" w:hAnsi="Arial"/>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4" w:hanging="360"/>
    </w:pPr>
    <w:rPr>
      <w:rFonts w:ascii="Arial" w:eastAsia="Arial" w:hAnsi="Arial"/>
      <w:i/>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nhideWhenUsed/>
    <w:rsid w:val="008F602A"/>
    <w:pPr>
      <w:tabs>
        <w:tab w:val="center" w:pos="4680"/>
        <w:tab w:val="right" w:pos="9360"/>
      </w:tabs>
    </w:pPr>
  </w:style>
  <w:style w:type="character" w:customStyle="1" w:styleId="HeaderChar">
    <w:name w:val="Header Char"/>
    <w:basedOn w:val="DefaultParagraphFont"/>
    <w:link w:val="Header"/>
    <w:uiPriority w:val="99"/>
    <w:rsid w:val="008F602A"/>
  </w:style>
  <w:style w:type="paragraph" w:styleId="Footer">
    <w:name w:val="footer"/>
    <w:basedOn w:val="Normal"/>
    <w:link w:val="FooterChar"/>
    <w:uiPriority w:val="99"/>
    <w:unhideWhenUsed/>
    <w:rsid w:val="008F602A"/>
    <w:pPr>
      <w:tabs>
        <w:tab w:val="center" w:pos="4680"/>
        <w:tab w:val="right" w:pos="9360"/>
      </w:tabs>
    </w:pPr>
  </w:style>
  <w:style w:type="character" w:customStyle="1" w:styleId="FooterChar">
    <w:name w:val="Footer Char"/>
    <w:basedOn w:val="DefaultParagraphFont"/>
    <w:link w:val="Footer"/>
    <w:uiPriority w:val="99"/>
    <w:rsid w:val="008F602A"/>
  </w:style>
  <w:style w:type="character" w:styleId="PageNumber">
    <w:name w:val="page number"/>
    <w:basedOn w:val="DefaultParagraphFont"/>
    <w:semiHidden/>
    <w:rsid w:val="009A7312"/>
  </w:style>
  <w:style w:type="table" w:styleId="TableGrid">
    <w:name w:val="Table Grid"/>
    <w:basedOn w:val="TableNormal"/>
    <w:uiPriority w:val="59"/>
    <w:rsid w:val="00F012F0"/>
    <w:pPr>
      <w:widowControl/>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012F0"/>
    <w:rPr>
      <w:rFonts w:ascii="Tahoma" w:hAnsi="Tahoma" w:cs="Tahoma"/>
      <w:sz w:val="16"/>
      <w:szCs w:val="16"/>
    </w:rPr>
  </w:style>
  <w:style w:type="character" w:customStyle="1" w:styleId="BalloonTextChar">
    <w:name w:val="Balloon Text Char"/>
    <w:basedOn w:val="DefaultParagraphFont"/>
    <w:link w:val="BalloonText"/>
    <w:uiPriority w:val="99"/>
    <w:semiHidden/>
    <w:rsid w:val="00F012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C208F-75E8-46C7-B5EF-9416B945C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1175</Words>
  <Characters>6701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Idaho Transportation Department</Company>
  <LinksUpToDate>false</LinksUpToDate>
  <CharactersWithSpaces>7861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French</dc:creator>
  <cp:lastModifiedBy>Janet French</cp:lastModifiedBy>
  <cp:revision>9</cp:revision>
  <dcterms:created xsi:type="dcterms:W3CDTF">2017-09-14T17:26:00Z</dcterms:created>
  <dcterms:modified xsi:type="dcterms:W3CDTF">2017-09-14T18:15:00Z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2012-08-14T00:00:00Z</vt:filetime>
  </property>
  <property fmtid="{D5CDD505-2E9C-101B-9397-08002B2CF9AE}" pid="3" name="LastSaved">
    <vt:filetime>2017-09-06T00:00:00Z</vt:filetime>
  </property>
</Properties>
</file>